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2D7B" w:rsidRPr="00FE0FC6" w:rsidRDefault="009E2D7B" w:rsidP="00CB53C9">
      <w:pPr>
        <w:tabs>
          <w:tab w:val="clear" w:pos="567"/>
          <w:tab w:val="clear" w:pos="1134"/>
          <w:tab w:val="clear" w:pos="1701"/>
          <w:tab w:val="clear" w:pos="5670"/>
          <w:tab w:val="clear" w:pos="9356"/>
        </w:tabs>
        <w:spacing w:before="100" w:beforeAutospacing="1" w:after="100" w:afterAutospacing="1"/>
        <w:jc w:val="both"/>
        <w:outlineLvl w:val="0"/>
        <w:rPr>
          <w:rFonts w:cs="Arial"/>
          <w:b/>
          <w:bCs/>
          <w:kern w:val="36"/>
          <w:sz w:val="36"/>
          <w:szCs w:val="48"/>
          <w:lang w:eastAsia="en-GB"/>
        </w:rPr>
      </w:pPr>
      <w:bookmarkStart w:id="0" w:name="documentContent"/>
      <w:bookmarkEnd w:id="0"/>
      <w:r w:rsidRPr="00FE0FC6">
        <w:rPr>
          <w:rFonts w:cs="Arial"/>
          <w:b/>
          <w:bCs/>
          <w:kern w:val="36"/>
          <w:sz w:val="36"/>
          <w:szCs w:val="48"/>
          <w:lang w:eastAsia="en-GB"/>
        </w:rPr>
        <w:t xml:space="preserve">Interview Chair's brief </w:t>
      </w:r>
    </w:p>
    <w:p w:rsidR="009E2D7B" w:rsidRPr="00FE0FC6" w:rsidRDefault="009E2D7B" w:rsidP="00CB53C9">
      <w:pPr>
        <w:tabs>
          <w:tab w:val="clear" w:pos="567"/>
          <w:tab w:val="clear" w:pos="1134"/>
          <w:tab w:val="clear" w:pos="1701"/>
          <w:tab w:val="clear" w:pos="5670"/>
          <w:tab w:val="clear" w:pos="9356"/>
        </w:tabs>
        <w:spacing w:before="100" w:beforeAutospacing="1" w:after="100" w:afterAutospacing="1"/>
        <w:jc w:val="both"/>
        <w:rPr>
          <w:rFonts w:cs="Arial"/>
          <w:szCs w:val="22"/>
          <w:lang w:eastAsia="en-GB"/>
        </w:rPr>
      </w:pPr>
      <w:r w:rsidRPr="00FE0FC6">
        <w:rPr>
          <w:rFonts w:cs="Arial"/>
          <w:b/>
          <w:bCs/>
          <w:szCs w:val="22"/>
          <w:u w:val="single"/>
          <w:lang w:eastAsia="en-GB"/>
        </w:rPr>
        <w:t>Purpose of the interview</w:t>
      </w:r>
    </w:p>
    <w:p w:rsidR="009E2D7B" w:rsidRPr="00FE0FC6" w:rsidRDefault="009E2D7B" w:rsidP="00CB53C9">
      <w:pPr>
        <w:tabs>
          <w:tab w:val="clear" w:pos="567"/>
          <w:tab w:val="clear" w:pos="1134"/>
          <w:tab w:val="clear" w:pos="1701"/>
          <w:tab w:val="clear" w:pos="5670"/>
          <w:tab w:val="clear" w:pos="9356"/>
        </w:tabs>
        <w:spacing w:before="100" w:beforeAutospacing="1" w:after="100" w:afterAutospacing="1"/>
        <w:jc w:val="both"/>
        <w:rPr>
          <w:rFonts w:cs="Arial"/>
          <w:szCs w:val="22"/>
          <w:lang w:eastAsia="en-GB"/>
        </w:rPr>
      </w:pPr>
      <w:r w:rsidRPr="00FE0FC6">
        <w:rPr>
          <w:rFonts w:cs="Arial"/>
          <w:szCs w:val="22"/>
          <w:lang w:eastAsia="en-GB"/>
        </w:rPr>
        <w:t xml:space="preserve">The main purpose of the interview is to </w:t>
      </w:r>
      <w:r w:rsidR="00591386" w:rsidRPr="00FE0FC6">
        <w:rPr>
          <w:rFonts w:cs="Arial"/>
          <w:szCs w:val="22"/>
          <w:lang w:eastAsia="en-GB"/>
        </w:rPr>
        <w:t>obtain evidence of</w:t>
      </w:r>
      <w:r w:rsidRPr="00FE0FC6">
        <w:rPr>
          <w:rFonts w:cs="Arial"/>
          <w:szCs w:val="22"/>
          <w:lang w:eastAsia="en-GB"/>
        </w:rPr>
        <w:t xml:space="preserve"> the skills, experience and competence of a candidate in order to determine their suitability for the position. The interview should also be a forum through which each candidate can obtain information about the Department, the University and the vacant position, and should thus be structured to allow a two-way communication process</w:t>
      </w:r>
    </w:p>
    <w:p w:rsidR="009E2D7B" w:rsidRPr="00FE0FC6" w:rsidRDefault="009E2D7B" w:rsidP="00CB53C9">
      <w:pPr>
        <w:tabs>
          <w:tab w:val="clear" w:pos="567"/>
          <w:tab w:val="clear" w:pos="1134"/>
          <w:tab w:val="clear" w:pos="1701"/>
          <w:tab w:val="clear" w:pos="5670"/>
          <w:tab w:val="clear" w:pos="9356"/>
        </w:tabs>
        <w:spacing w:before="100" w:beforeAutospacing="1" w:after="100" w:afterAutospacing="1"/>
        <w:jc w:val="both"/>
        <w:rPr>
          <w:rFonts w:cs="Arial"/>
          <w:szCs w:val="22"/>
          <w:lang w:eastAsia="en-GB"/>
        </w:rPr>
      </w:pPr>
      <w:r w:rsidRPr="00FE0FC6">
        <w:rPr>
          <w:rFonts w:cs="Arial"/>
          <w:b/>
          <w:bCs/>
          <w:szCs w:val="22"/>
          <w:u w:val="single"/>
          <w:lang w:eastAsia="en-GB"/>
        </w:rPr>
        <w:t>Equal Opportunities statement</w:t>
      </w:r>
    </w:p>
    <w:p w:rsidR="0016018C" w:rsidRDefault="009E2D7B" w:rsidP="00CB53C9">
      <w:pPr>
        <w:tabs>
          <w:tab w:val="clear" w:pos="567"/>
          <w:tab w:val="clear" w:pos="1134"/>
          <w:tab w:val="clear" w:pos="1701"/>
          <w:tab w:val="clear" w:pos="5670"/>
          <w:tab w:val="clear" w:pos="9356"/>
        </w:tabs>
        <w:spacing w:before="100" w:beforeAutospacing="1" w:after="100" w:afterAutospacing="1"/>
        <w:jc w:val="both"/>
        <w:rPr>
          <w:rFonts w:cs="Arial"/>
          <w:szCs w:val="22"/>
          <w:lang w:eastAsia="en-GB"/>
        </w:rPr>
      </w:pPr>
      <w:r w:rsidRPr="00FE0FC6">
        <w:rPr>
          <w:rFonts w:cs="Arial"/>
          <w:szCs w:val="22"/>
          <w:lang w:eastAsia="en-GB"/>
        </w:rPr>
        <w:t>The policy and practice of the University of Oxford require that all staff</w:t>
      </w:r>
      <w:r w:rsidR="0016018C">
        <w:rPr>
          <w:rFonts w:cs="Arial"/>
          <w:szCs w:val="22"/>
          <w:lang w:eastAsia="en-GB"/>
        </w:rPr>
        <w:t xml:space="preserve"> and applicants</w:t>
      </w:r>
      <w:r w:rsidRPr="00FE0FC6">
        <w:rPr>
          <w:rFonts w:cs="Arial"/>
          <w:szCs w:val="22"/>
          <w:lang w:eastAsia="en-GB"/>
        </w:rPr>
        <w:t xml:space="preserve"> are afforded equal opportunities within employment. Entry into employment with the University and progression within employment </w:t>
      </w:r>
      <w:r w:rsidR="0016018C">
        <w:t>are determined solely by criteria which are related to the duties of a particular post and the relevant grade; and support career development and progression with the aim of ensuring diverse representation and participation at all levels</w:t>
      </w:r>
      <w:r w:rsidRPr="00FE0FC6">
        <w:rPr>
          <w:rFonts w:cs="Arial"/>
          <w:szCs w:val="22"/>
          <w:lang w:eastAsia="en-GB"/>
        </w:rPr>
        <w:t xml:space="preserve">. </w:t>
      </w:r>
    </w:p>
    <w:p w:rsidR="0016018C" w:rsidRDefault="009E2D7B" w:rsidP="00CB53C9">
      <w:pPr>
        <w:tabs>
          <w:tab w:val="clear" w:pos="567"/>
          <w:tab w:val="clear" w:pos="1134"/>
          <w:tab w:val="clear" w:pos="1701"/>
          <w:tab w:val="clear" w:pos="5670"/>
          <w:tab w:val="clear" w:pos="9356"/>
        </w:tabs>
        <w:spacing w:before="100" w:beforeAutospacing="1" w:after="100" w:afterAutospacing="1"/>
        <w:jc w:val="both"/>
      </w:pPr>
      <w:r w:rsidRPr="00FE0FC6">
        <w:rPr>
          <w:rFonts w:cs="Arial"/>
          <w:szCs w:val="22"/>
          <w:lang w:eastAsia="en-GB"/>
        </w:rPr>
        <w:t xml:space="preserve">Subject to statutory provisions, </w:t>
      </w:r>
      <w:r w:rsidR="0016018C">
        <w:rPr>
          <w:rFonts w:cs="Arial"/>
          <w:szCs w:val="22"/>
          <w:lang w:eastAsia="en-GB"/>
        </w:rPr>
        <w:t xml:space="preserve">the University seeks to ensure that </w:t>
      </w:r>
      <w:r w:rsidRPr="00FE0FC6">
        <w:rPr>
          <w:rFonts w:cs="Arial"/>
          <w:szCs w:val="22"/>
          <w:lang w:eastAsia="en-GB"/>
        </w:rPr>
        <w:t>no applicant or member of</w:t>
      </w:r>
      <w:r w:rsidR="0016018C">
        <w:rPr>
          <w:rFonts w:cs="Arial"/>
          <w:szCs w:val="22"/>
          <w:lang w:eastAsia="en-GB"/>
        </w:rPr>
        <w:t xml:space="preserve"> staff</w:t>
      </w:r>
      <w:r w:rsidRPr="00FE0FC6">
        <w:rPr>
          <w:rFonts w:cs="Arial"/>
          <w:szCs w:val="22"/>
          <w:lang w:eastAsia="en-GB"/>
        </w:rPr>
        <w:t xml:space="preserve"> will be </w:t>
      </w:r>
      <w:r w:rsidR="0016018C">
        <w:t>unlawfully discriminated against on the basis of any of the following protected characteristics: age, disability, gender reassignment, marital or civil partnership status, pregnancy and maternity, race (including colour, nationality and ethnic or national origins), religion or belief (including lack of belief), sex, or sexual orientation.</w:t>
      </w:r>
    </w:p>
    <w:p w:rsidR="009E2D7B" w:rsidRPr="00FE0FC6" w:rsidRDefault="009E2D7B" w:rsidP="00CB53C9">
      <w:pPr>
        <w:tabs>
          <w:tab w:val="clear" w:pos="567"/>
          <w:tab w:val="clear" w:pos="1134"/>
          <w:tab w:val="clear" w:pos="1701"/>
          <w:tab w:val="clear" w:pos="5670"/>
          <w:tab w:val="clear" w:pos="9356"/>
        </w:tabs>
        <w:spacing w:before="100" w:beforeAutospacing="1" w:after="100" w:afterAutospacing="1"/>
        <w:jc w:val="both"/>
        <w:rPr>
          <w:rFonts w:cs="Arial"/>
          <w:b/>
          <w:szCs w:val="22"/>
          <w:lang w:eastAsia="en-GB"/>
        </w:rPr>
      </w:pPr>
      <w:r w:rsidRPr="00FE0FC6">
        <w:rPr>
          <w:rFonts w:cs="Arial"/>
          <w:b/>
          <w:szCs w:val="22"/>
          <w:u w:val="single"/>
          <w:lang w:eastAsia="en-GB"/>
        </w:rPr>
        <w:t>Chair’s responsibilities</w:t>
      </w:r>
    </w:p>
    <w:p w:rsidR="009E2D7B" w:rsidRDefault="0082126E" w:rsidP="00CB53C9">
      <w:pPr>
        <w:numPr>
          <w:ilvl w:val="0"/>
          <w:numId w:val="9"/>
        </w:numPr>
        <w:tabs>
          <w:tab w:val="clear" w:pos="567"/>
          <w:tab w:val="clear" w:pos="1134"/>
          <w:tab w:val="clear" w:pos="1701"/>
          <w:tab w:val="clear" w:pos="5670"/>
          <w:tab w:val="clear" w:pos="9356"/>
        </w:tabs>
        <w:spacing w:before="100" w:beforeAutospacing="1" w:after="100" w:afterAutospacing="1"/>
        <w:jc w:val="both"/>
        <w:rPr>
          <w:rFonts w:cs="Arial"/>
          <w:szCs w:val="22"/>
          <w:lang w:eastAsia="en-GB"/>
        </w:rPr>
      </w:pPr>
      <w:r w:rsidRPr="00FE0FC6">
        <w:rPr>
          <w:rFonts w:cs="Arial"/>
          <w:szCs w:val="22"/>
          <w:lang w:eastAsia="en-GB"/>
        </w:rPr>
        <w:t>To</w:t>
      </w:r>
      <w:r w:rsidR="009E2D7B" w:rsidRPr="00FE0FC6">
        <w:rPr>
          <w:rFonts w:cs="Arial"/>
          <w:szCs w:val="22"/>
          <w:lang w:eastAsia="en-GB"/>
        </w:rPr>
        <w:t xml:space="preserve"> ensure that the Panel members are aware of the University’s Equal Opportunities statement.</w:t>
      </w:r>
    </w:p>
    <w:p w:rsidR="0016018C" w:rsidRDefault="0082126E" w:rsidP="0016018C">
      <w:pPr>
        <w:numPr>
          <w:ilvl w:val="0"/>
          <w:numId w:val="9"/>
        </w:numPr>
        <w:tabs>
          <w:tab w:val="clear" w:pos="567"/>
          <w:tab w:val="clear" w:pos="1134"/>
          <w:tab w:val="clear" w:pos="1701"/>
          <w:tab w:val="clear" w:pos="5670"/>
          <w:tab w:val="clear" w:pos="9356"/>
        </w:tabs>
        <w:spacing w:before="100" w:beforeAutospacing="1" w:after="100" w:afterAutospacing="1"/>
        <w:jc w:val="both"/>
        <w:rPr>
          <w:rFonts w:cs="Arial"/>
          <w:szCs w:val="22"/>
          <w:lang w:eastAsia="en-GB"/>
        </w:rPr>
      </w:pPr>
      <w:r>
        <w:rPr>
          <w:rFonts w:cs="Arial"/>
          <w:szCs w:val="22"/>
          <w:lang w:eastAsia="en-GB"/>
        </w:rPr>
        <w:t>T</w:t>
      </w:r>
      <w:r w:rsidR="0016018C">
        <w:rPr>
          <w:rFonts w:cs="Arial"/>
          <w:szCs w:val="22"/>
          <w:lang w:eastAsia="en-GB"/>
        </w:rPr>
        <w:t>o ensure that all panel members</w:t>
      </w:r>
      <w:r w:rsidR="005A2888">
        <w:rPr>
          <w:rFonts w:cs="Arial"/>
          <w:szCs w:val="22"/>
          <w:lang w:eastAsia="en-GB"/>
        </w:rPr>
        <w:t>*</w:t>
      </w:r>
      <w:r w:rsidR="0016018C">
        <w:rPr>
          <w:rFonts w:cs="Arial"/>
          <w:szCs w:val="22"/>
          <w:lang w:eastAsia="en-GB"/>
        </w:rPr>
        <w:t xml:space="preserve"> have undertaken appropriate training in Recruitment and Selection; Implicit Bias </w:t>
      </w:r>
      <w:r w:rsidR="00E959CE">
        <w:rPr>
          <w:rFonts w:cs="Arial"/>
          <w:szCs w:val="22"/>
          <w:lang w:eastAsia="en-GB"/>
        </w:rPr>
        <w:t xml:space="preserve">in the workplace </w:t>
      </w:r>
      <w:r w:rsidR="0016018C">
        <w:rPr>
          <w:rFonts w:cs="Arial"/>
          <w:szCs w:val="22"/>
          <w:lang w:eastAsia="en-GB"/>
        </w:rPr>
        <w:t xml:space="preserve">(see </w:t>
      </w:r>
      <w:hyperlink r:id="rId6" w:history="1">
        <w:r w:rsidR="0016018C" w:rsidRPr="0016018C">
          <w:rPr>
            <w:rStyle w:val="Hyperlink"/>
            <w:rFonts w:cs="Arial"/>
            <w:szCs w:val="22"/>
            <w:lang w:eastAsia="en-GB"/>
          </w:rPr>
          <w:t>https://pod.admin.ox.ac.uk/course-listing</w:t>
        </w:r>
      </w:hyperlink>
      <w:r w:rsidR="0016018C">
        <w:rPr>
          <w:rFonts w:cs="Arial"/>
          <w:szCs w:val="22"/>
          <w:lang w:eastAsia="en-GB"/>
        </w:rPr>
        <w:t>)</w:t>
      </w:r>
    </w:p>
    <w:p w:rsidR="00DF77F2" w:rsidRPr="0016018C" w:rsidRDefault="00DF77F2" w:rsidP="0016018C">
      <w:pPr>
        <w:numPr>
          <w:ilvl w:val="0"/>
          <w:numId w:val="9"/>
        </w:numPr>
        <w:tabs>
          <w:tab w:val="clear" w:pos="567"/>
          <w:tab w:val="clear" w:pos="1134"/>
          <w:tab w:val="clear" w:pos="1701"/>
          <w:tab w:val="clear" w:pos="5670"/>
          <w:tab w:val="clear" w:pos="9356"/>
        </w:tabs>
        <w:spacing w:before="100" w:beforeAutospacing="1" w:after="100" w:afterAutospacing="1"/>
        <w:jc w:val="both"/>
        <w:rPr>
          <w:rFonts w:cs="Arial"/>
          <w:szCs w:val="22"/>
          <w:lang w:eastAsia="en-GB"/>
        </w:rPr>
      </w:pPr>
      <w:r>
        <w:rPr>
          <w:rFonts w:cs="Arial"/>
          <w:szCs w:val="22"/>
          <w:lang w:eastAsia="en-GB"/>
        </w:rPr>
        <w:t>To nominate a panel member who will take responsibility for monitoring equality and diversity issues during the selection process</w:t>
      </w:r>
    </w:p>
    <w:p w:rsidR="009E2D7B" w:rsidRPr="00FE0FC6" w:rsidRDefault="0082126E" w:rsidP="00CB53C9">
      <w:pPr>
        <w:numPr>
          <w:ilvl w:val="0"/>
          <w:numId w:val="9"/>
        </w:numPr>
        <w:tabs>
          <w:tab w:val="clear" w:pos="567"/>
          <w:tab w:val="clear" w:pos="1134"/>
          <w:tab w:val="clear" w:pos="1701"/>
          <w:tab w:val="clear" w:pos="5670"/>
          <w:tab w:val="clear" w:pos="9356"/>
        </w:tabs>
        <w:spacing w:before="100" w:beforeAutospacing="1" w:after="100" w:afterAutospacing="1"/>
        <w:jc w:val="both"/>
        <w:rPr>
          <w:rFonts w:cs="Arial"/>
          <w:szCs w:val="22"/>
          <w:lang w:eastAsia="en-GB"/>
        </w:rPr>
      </w:pPr>
      <w:r>
        <w:rPr>
          <w:rFonts w:cs="Arial"/>
          <w:szCs w:val="22"/>
          <w:lang w:eastAsia="en-GB"/>
        </w:rPr>
        <w:t>T</w:t>
      </w:r>
      <w:r w:rsidR="009E2D7B" w:rsidRPr="00FE0FC6">
        <w:rPr>
          <w:rFonts w:cs="Arial"/>
          <w:szCs w:val="22"/>
          <w:lang w:eastAsia="en-GB"/>
        </w:rPr>
        <w:t>o ensure that the interview format is explained and consistently applied to each candidate. </w:t>
      </w:r>
    </w:p>
    <w:p w:rsidR="00591386" w:rsidRPr="00FE0FC6" w:rsidRDefault="0082126E" w:rsidP="00CB53C9">
      <w:pPr>
        <w:numPr>
          <w:ilvl w:val="0"/>
          <w:numId w:val="9"/>
        </w:numPr>
        <w:tabs>
          <w:tab w:val="clear" w:pos="567"/>
          <w:tab w:val="clear" w:pos="1134"/>
          <w:tab w:val="clear" w:pos="1701"/>
          <w:tab w:val="clear" w:pos="5670"/>
          <w:tab w:val="clear" w:pos="9356"/>
        </w:tabs>
        <w:spacing w:before="100" w:beforeAutospacing="1" w:after="100" w:afterAutospacing="1"/>
        <w:jc w:val="both"/>
        <w:rPr>
          <w:rFonts w:cs="Arial"/>
          <w:szCs w:val="22"/>
          <w:lang w:eastAsia="en-GB"/>
        </w:rPr>
      </w:pPr>
      <w:r>
        <w:rPr>
          <w:rFonts w:cs="Arial"/>
          <w:szCs w:val="22"/>
          <w:lang w:eastAsia="en-GB"/>
        </w:rPr>
        <w:t>T</w:t>
      </w:r>
      <w:r w:rsidR="00591386" w:rsidRPr="00FE0FC6">
        <w:rPr>
          <w:rFonts w:cs="Arial"/>
          <w:szCs w:val="22"/>
          <w:lang w:eastAsia="en-GB"/>
        </w:rPr>
        <w:t xml:space="preserve">o liaise with the </w:t>
      </w:r>
      <w:r w:rsidR="0016018C">
        <w:rPr>
          <w:rFonts w:cs="Arial"/>
          <w:szCs w:val="22"/>
          <w:lang w:eastAsia="en-GB"/>
        </w:rPr>
        <w:t>HR</w:t>
      </w:r>
      <w:r w:rsidR="00591386" w:rsidRPr="00FE0FC6">
        <w:rPr>
          <w:rFonts w:cs="Arial"/>
          <w:szCs w:val="22"/>
          <w:lang w:eastAsia="en-GB"/>
        </w:rPr>
        <w:t xml:space="preserve"> team over interview arrangements and communication with candidates after the interview</w:t>
      </w:r>
      <w:r w:rsidR="00CF6267">
        <w:rPr>
          <w:rFonts w:cs="Arial"/>
          <w:szCs w:val="22"/>
          <w:lang w:eastAsia="en-GB"/>
        </w:rPr>
        <w:t xml:space="preserve">.  The </w:t>
      </w:r>
      <w:r w:rsidR="0016018C">
        <w:rPr>
          <w:rFonts w:cs="Arial"/>
          <w:szCs w:val="22"/>
          <w:lang w:eastAsia="en-GB"/>
        </w:rPr>
        <w:t>HR</w:t>
      </w:r>
      <w:r w:rsidR="00CF6267">
        <w:rPr>
          <w:rFonts w:cs="Arial"/>
          <w:szCs w:val="22"/>
          <w:lang w:eastAsia="en-GB"/>
        </w:rPr>
        <w:t xml:space="preserve"> team will communicate decisions to unsuccessful candidates</w:t>
      </w:r>
      <w:r w:rsidR="0016018C">
        <w:rPr>
          <w:rFonts w:cs="Arial"/>
          <w:szCs w:val="22"/>
          <w:lang w:eastAsia="en-GB"/>
        </w:rPr>
        <w:t>.</w:t>
      </w:r>
    </w:p>
    <w:p w:rsidR="00591386" w:rsidRPr="00FE0FC6" w:rsidRDefault="0082126E" w:rsidP="00CB53C9">
      <w:pPr>
        <w:numPr>
          <w:ilvl w:val="0"/>
          <w:numId w:val="9"/>
        </w:numPr>
        <w:tabs>
          <w:tab w:val="clear" w:pos="567"/>
          <w:tab w:val="clear" w:pos="1134"/>
          <w:tab w:val="clear" w:pos="1701"/>
          <w:tab w:val="clear" w:pos="5670"/>
          <w:tab w:val="clear" w:pos="9356"/>
        </w:tabs>
        <w:spacing w:before="100" w:beforeAutospacing="1" w:after="100" w:afterAutospacing="1"/>
        <w:jc w:val="both"/>
        <w:rPr>
          <w:rFonts w:cs="Arial"/>
          <w:szCs w:val="22"/>
          <w:lang w:eastAsia="en-GB"/>
        </w:rPr>
      </w:pPr>
      <w:r>
        <w:rPr>
          <w:rFonts w:cs="Arial"/>
          <w:szCs w:val="22"/>
          <w:lang w:eastAsia="en-GB"/>
        </w:rPr>
        <w:t>Calling</w:t>
      </w:r>
      <w:r w:rsidR="00591386" w:rsidRPr="00FE0FC6">
        <w:rPr>
          <w:rFonts w:cs="Arial"/>
          <w:szCs w:val="22"/>
          <w:lang w:eastAsia="en-GB"/>
        </w:rPr>
        <w:t xml:space="preserve"> the successful candidate with a conditional formal offer, prior to a written offer being sent by the </w:t>
      </w:r>
      <w:r w:rsidR="0016018C">
        <w:rPr>
          <w:rFonts w:cs="Arial"/>
          <w:szCs w:val="22"/>
          <w:lang w:eastAsia="en-GB"/>
        </w:rPr>
        <w:t>HR</w:t>
      </w:r>
      <w:r w:rsidR="00591386" w:rsidRPr="00FE0FC6">
        <w:rPr>
          <w:rFonts w:cs="Arial"/>
          <w:szCs w:val="22"/>
          <w:lang w:eastAsia="en-GB"/>
        </w:rPr>
        <w:t xml:space="preserve"> team.</w:t>
      </w:r>
    </w:p>
    <w:p w:rsidR="00591386" w:rsidRPr="00FE0FC6" w:rsidRDefault="00591386" w:rsidP="00CB53C9">
      <w:pPr>
        <w:numPr>
          <w:ilvl w:val="0"/>
          <w:numId w:val="9"/>
        </w:numPr>
        <w:tabs>
          <w:tab w:val="clear" w:pos="567"/>
          <w:tab w:val="clear" w:pos="1134"/>
          <w:tab w:val="clear" w:pos="1701"/>
          <w:tab w:val="clear" w:pos="5670"/>
          <w:tab w:val="clear" w:pos="9356"/>
        </w:tabs>
        <w:spacing w:before="100" w:beforeAutospacing="1" w:after="100" w:afterAutospacing="1"/>
        <w:jc w:val="both"/>
        <w:rPr>
          <w:rFonts w:cs="Arial"/>
          <w:szCs w:val="22"/>
          <w:lang w:eastAsia="en-GB"/>
        </w:rPr>
      </w:pPr>
      <w:r w:rsidRPr="00FE0FC6">
        <w:rPr>
          <w:rFonts w:cs="Arial"/>
          <w:szCs w:val="22"/>
          <w:lang w:eastAsia="en-GB"/>
        </w:rPr>
        <w:t xml:space="preserve">Returning the Chairs report to the </w:t>
      </w:r>
      <w:r w:rsidR="0016018C">
        <w:rPr>
          <w:rFonts w:cs="Arial"/>
          <w:szCs w:val="22"/>
          <w:lang w:eastAsia="en-GB"/>
        </w:rPr>
        <w:t>HR</w:t>
      </w:r>
      <w:r w:rsidRPr="00FE0FC6">
        <w:rPr>
          <w:rFonts w:cs="Arial"/>
          <w:szCs w:val="22"/>
          <w:lang w:eastAsia="en-GB"/>
        </w:rPr>
        <w:t xml:space="preserve"> team so that a formal offer letter can be sent</w:t>
      </w:r>
    </w:p>
    <w:p w:rsidR="009E2D7B" w:rsidRPr="00FE0FC6" w:rsidRDefault="009E2D7B" w:rsidP="00CB53C9">
      <w:pPr>
        <w:tabs>
          <w:tab w:val="clear" w:pos="567"/>
          <w:tab w:val="clear" w:pos="1134"/>
          <w:tab w:val="clear" w:pos="1701"/>
          <w:tab w:val="clear" w:pos="5670"/>
          <w:tab w:val="clear" w:pos="9356"/>
        </w:tabs>
        <w:spacing w:before="100" w:beforeAutospacing="1" w:after="100" w:afterAutospacing="1"/>
        <w:jc w:val="both"/>
        <w:rPr>
          <w:rFonts w:cs="Arial"/>
          <w:szCs w:val="22"/>
          <w:lang w:eastAsia="en-GB"/>
        </w:rPr>
      </w:pPr>
      <w:r w:rsidRPr="00FE0FC6">
        <w:rPr>
          <w:rFonts w:cs="Arial"/>
          <w:szCs w:val="22"/>
          <w:lang w:eastAsia="en-GB"/>
        </w:rPr>
        <w:t>This includes:</w:t>
      </w:r>
    </w:p>
    <w:p w:rsidR="009E2D7B" w:rsidRPr="00FE0FC6" w:rsidRDefault="009E2D7B" w:rsidP="00CB53C9">
      <w:pPr>
        <w:numPr>
          <w:ilvl w:val="1"/>
          <w:numId w:val="10"/>
        </w:numPr>
        <w:tabs>
          <w:tab w:val="clear" w:pos="567"/>
          <w:tab w:val="clear" w:pos="1134"/>
          <w:tab w:val="clear" w:pos="1701"/>
          <w:tab w:val="clear" w:pos="5670"/>
          <w:tab w:val="clear" w:pos="9356"/>
        </w:tabs>
        <w:spacing w:before="100" w:beforeAutospacing="1" w:after="100" w:afterAutospacing="1"/>
        <w:jc w:val="both"/>
        <w:rPr>
          <w:rFonts w:cs="Arial"/>
          <w:szCs w:val="22"/>
          <w:lang w:eastAsia="en-GB"/>
        </w:rPr>
      </w:pPr>
      <w:r w:rsidRPr="00FE0FC6">
        <w:rPr>
          <w:rFonts w:cs="Arial"/>
          <w:szCs w:val="22"/>
          <w:lang w:eastAsia="en-GB"/>
        </w:rPr>
        <w:t>agreeing the questioning strategies with the other panel members in advance of the interviews;</w:t>
      </w:r>
    </w:p>
    <w:p w:rsidR="009E2D7B" w:rsidRPr="00FE0FC6" w:rsidRDefault="009E2D7B" w:rsidP="00CB53C9">
      <w:pPr>
        <w:numPr>
          <w:ilvl w:val="1"/>
          <w:numId w:val="10"/>
        </w:numPr>
        <w:tabs>
          <w:tab w:val="clear" w:pos="567"/>
          <w:tab w:val="clear" w:pos="1134"/>
          <w:tab w:val="clear" w:pos="1701"/>
          <w:tab w:val="clear" w:pos="5670"/>
          <w:tab w:val="clear" w:pos="9356"/>
        </w:tabs>
        <w:spacing w:before="100" w:beforeAutospacing="1" w:after="100" w:afterAutospacing="1"/>
        <w:jc w:val="both"/>
        <w:rPr>
          <w:rFonts w:cs="Arial"/>
          <w:szCs w:val="22"/>
          <w:lang w:eastAsia="en-GB"/>
        </w:rPr>
      </w:pPr>
      <w:r w:rsidRPr="00FE0FC6">
        <w:rPr>
          <w:rFonts w:cs="Arial"/>
          <w:szCs w:val="22"/>
          <w:lang w:eastAsia="en-GB"/>
        </w:rPr>
        <w:t>ensuring that questions cover the areas detailed in the person specification;</w:t>
      </w:r>
    </w:p>
    <w:p w:rsidR="009E2D7B" w:rsidRPr="00FE0FC6" w:rsidRDefault="009E2D7B" w:rsidP="00CB53C9">
      <w:pPr>
        <w:numPr>
          <w:ilvl w:val="1"/>
          <w:numId w:val="10"/>
        </w:numPr>
        <w:tabs>
          <w:tab w:val="clear" w:pos="567"/>
          <w:tab w:val="clear" w:pos="1134"/>
          <w:tab w:val="clear" w:pos="1701"/>
          <w:tab w:val="clear" w:pos="5670"/>
          <w:tab w:val="clear" w:pos="9356"/>
        </w:tabs>
        <w:spacing w:before="100" w:beforeAutospacing="1" w:after="100" w:afterAutospacing="1"/>
        <w:jc w:val="both"/>
        <w:rPr>
          <w:rFonts w:cs="Arial"/>
          <w:szCs w:val="22"/>
          <w:lang w:eastAsia="en-GB"/>
        </w:rPr>
      </w:pPr>
      <w:r w:rsidRPr="00FE0FC6">
        <w:rPr>
          <w:rFonts w:cs="Arial"/>
          <w:szCs w:val="22"/>
          <w:lang w:eastAsia="en-GB"/>
        </w:rPr>
        <w:t>introducing the panel to candidates;</w:t>
      </w:r>
    </w:p>
    <w:p w:rsidR="009E2D7B" w:rsidRPr="00FE0FC6" w:rsidRDefault="009E2D7B" w:rsidP="00CB53C9">
      <w:pPr>
        <w:numPr>
          <w:ilvl w:val="1"/>
          <w:numId w:val="10"/>
        </w:numPr>
        <w:tabs>
          <w:tab w:val="clear" w:pos="567"/>
          <w:tab w:val="clear" w:pos="1134"/>
          <w:tab w:val="clear" w:pos="1701"/>
          <w:tab w:val="clear" w:pos="5670"/>
          <w:tab w:val="clear" w:pos="9356"/>
        </w:tabs>
        <w:spacing w:before="100" w:beforeAutospacing="1" w:after="100" w:afterAutospacing="1"/>
        <w:jc w:val="both"/>
        <w:rPr>
          <w:rFonts w:cs="Arial"/>
          <w:szCs w:val="22"/>
          <w:lang w:eastAsia="en-GB"/>
        </w:rPr>
      </w:pPr>
      <w:r w:rsidRPr="00FE0FC6">
        <w:rPr>
          <w:rFonts w:cs="Arial"/>
          <w:szCs w:val="22"/>
          <w:lang w:eastAsia="en-GB"/>
        </w:rPr>
        <w:t>explaining the interview plan;</w:t>
      </w:r>
    </w:p>
    <w:p w:rsidR="009E2D7B" w:rsidRPr="00FE0FC6" w:rsidRDefault="009E2D7B" w:rsidP="00CB53C9">
      <w:pPr>
        <w:numPr>
          <w:ilvl w:val="1"/>
          <w:numId w:val="10"/>
        </w:numPr>
        <w:tabs>
          <w:tab w:val="clear" w:pos="567"/>
          <w:tab w:val="clear" w:pos="1134"/>
          <w:tab w:val="clear" w:pos="1701"/>
          <w:tab w:val="clear" w:pos="5670"/>
          <w:tab w:val="clear" w:pos="9356"/>
        </w:tabs>
        <w:spacing w:before="100" w:beforeAutospacing="1" w:after="100" w:afterAutospacing="1"/>
        <w:jc w:val="both"/>
        <w:rPr>
          <w:rFonts w:cs="Arial"/>
          <w:szCs w:val="22"/>
          <w:lang w:eastAsia="en-GB"/>
        </w:rPr>
      </w:pPr>
      <w:r w:rsidRPr="00FE0FC6">
        <w:rPr>
          <w:rFonts w:cs="Arial"/>
          <w:szCs w:val="22"/>
          <w:lang w:eastAsia="en-GB"/>
        </w:rPr>
        <w:t>dealing with discriminatory or other unacceptable behaviour by other participants;</w:t>
      </w:r>
    </w:p>
    <w:p w:rsidR="009E2D7B" w:rsidRPr="00FE0FC6" w:rsidRDefault="009E2D7B" w:rsidP="00CB53C9">
      <w:pPr>
        <w:numPr>
          <w:ilvl w:val="1"/>
          <w:numId w:val="10"/>
        </w:numPr>
        <w:tabs>
          <w:tab w:val="clear" w:pos="567"/>
          <w:tab w:val="clear" w:pos="1134"/>
          <w:tab w:val="clear" w:pos="1701"/>
          <w:tab w:val="clear" w:pos="5670"/>
          <w:tab w:val="clear" w:pos="9356"/>
        </w:tabs>
        <w:spacing w:before="100" w:beforeAutospacing="1" w:after="100" w:afterAutospacing="1"/>
        <w:jc w:val="both"/>
        <w:rPr>
          <w:rFonts w:cs="Arial"/>
          <w:szCs w:val="22"/>
          <w:lang w:eastAsia="en-GB"/>
        </w:rPr>
      </w:pPr>
      <w:r w:rsidRPr="00FE0FC6">
        <w:rPr>
          <w:rFonts w:cs="Arial"/>
          <w:szCs w:val="22"/>
          <w:lang w:eastAsia="en-GB"/>
        </w:rPr>
        <w:t>keeping to time in each interview;</w:t>
      </w:r>
    </w:p>
    <w:p w:rsidR="009E2D7B" w:rsidRPr="00FE0FC6" w:rsidRDefault="009E2D7B" w:rsidP="00CB53C9">
      <w:pPr>
        <w:numPr>
          <w:ilvl w:val="1"/>
          <w:numId w:val="10"/>
        </w:numPr>
        <w:tabs>
          <w:tab w:val="clear" w:pos="567"/>
          <w:tab w:val="clear" w:pos="1134"/>
          <w:tab w:val="clear" w:pos="1701"/>
          <w:tab w:val="clear" w:pos="5670"/>
          <w:tab w:val="clear" w:pos="9356"/>
        </w:tabs>
        <w:spacing w:before="100" w:beforeAutospacing="1" w:after="100" w:afterAutospacing="1"/>
        <w:jc w:val="both"/>
        <w:rPr>
          <w:rFonts w:cs="Arial"/>
          <w:szCs w:val="22"/>
          <w:lang w:eastAsia="en-GB"/>
        </w:rPr>
      </w:pPr>
      <w:r w:rsidRPr="00FE0FC6">
        <w:rPr>
          <w:rFonts w:cs="Arial"/>
          <w:szCs w:val="22"/>
          <w:lang w:eastAsia="en-GB"/>
        </w:rPr>
        <w:t>ensuring that evidence is collected on selection criteria;</w:t>
      </w:r>
    </w:p>
    <w:p w:rsidR="009E2D7B" w:rsidRPr="00FE0FC6" w:rsidRDefault="009E2D7B" w:rsidP="00CB53C9">
      <w:pPr>
        <w:numPr>
          <w:ilvl w:val="1"/>
          <w:numId w:val="10"/>
        </w:numPr>
        <w:tabs>
          <w:tab w:val="clear" w:pos="567"/>
          <w:tab w:val="clear" w:pos="1134"/>
          <w:tab w:val="clear" w:pos="1701"/>
          <w:tab w:val="clear" w:pos="5670"/>
          <w:tab w:val="clear" w:pos="9356"/>
        </w:tabs>
        <w:spacing w:before="100" w:beforeAutospacing="1" w:after="100" w:afterAutospacing="1"/>
        <w:jc w:val="both"/>
        <w:rPr>
          <w:rFonts w:cs="Arial"/>
          <w:szCs w:val="22"/>
          <w:lang w:eastAsia="en-GB"/>
        </w:rPr>
      </w:pPr>
      <w:r w:rsidRPr="00FE0FC6">
        <w:rPr>
          <w:rFonts w:cs="Arial"/>
          <w:szCs w:val="22"/>
          <w:lang w:eastAsia="en-GB"/>
        </w:rPr>
        <w:lastRenderedPageBreak/>
        <w:t>giving candidates an opportunity to ask questions;</w:t>
      </w:r>
    </w:p>
    <w:p w:rsidR="009E2D7B" w:rsidRPr="00FE0FC6" w:rsidRDefault="009E2D7B" w:rsidP="00CB53C9">
      <w:pPr>
        <w:numPr>
          <w:ilvl w:val="1"/>
          <w:numId w:val="10"/>
        </w:numPr>
        <w:tabs>
          <w:tab w:val="clear" w:pos="567"/>
          <w:tab w:val="clear" w:pos="1134"/>
          <w:tab w:val="clear" w:pos="1701"/>
          <w:tab w:val="clear" w:pos="5670"/>
          <w:tab w:val="clear" w:pos="9356"/>
        </w:tabs>
        <w:spacing w:before="100" w:beforeAutospacing="1" w:after="100" w:afterAutospacing="1"/>
        <w:jc w:val="both"/>
        <w:rPr>
          <w:rFonts w:cs="Arial"/>
          <w:szCs w:val="22"/>
          <w:lang w:eastAsia="en-GB"/>
        </w:rPr>
      </w:pPr>
      <w:r w:rsidRPr="00FE0FC6">
        <w:rPr>
          <w:rFonts w:cs="Arial"/>
          <w:szCs w:val="22"/>
          <w:lang w:eastAsia="en-GB"/>
        </w:rPr>
        <w:t>ensuring that the views of panel members are sought on each candidate and;</w:t>
      </w:r>
    </w:p>
    <w:p w:rsidR="009E2D7B" w:rsidRPr="00FE0FC6" w:rsidRDefault="009E2D7B" w:rsidP="00CB53C9">
      <w:pPr>
        <w:numPr>
          <w:ilvl w:val="1"/>
          <w:numId w:val="10"/>
        </w:numPr>
        <w:tabs>
          <w:tab w:val="clear" w:pos="567"/>
          <w:tab w:val="clear" w:pos="1134"/>
          <w:tab w:val="clear" w:pos="1701"/>
          <w:tab w:val="clear" w:pos="5670"/>
          <w:tab w:val="clear" w:pos="9356"/>
        </w:tabs>
        <w:spacing w:before="100" w:beforeAutospacing="1" w:after="100" w:afterAutospacing="1"/>
        <w:jc w:val="both"/>
        <w:rPr>
          <w:rFonts w:cs="Arial"/>
          <w:szCs w:val="22"/>
          <w:lang w:eastAsia="en-GB"/>
        </w:rPr>
      </w:pPr>
      <w:r w:rsidRPr="00FE0FC6">
        <w:rPr>
          <w:rFonts w:cs="Arial"/>
          <w:szCs w:val="22"/>
          <w:lang w:eastAsia="en-GB"/>
        </w:rPr>
        <w:t>that a consensus is reached;</w:t>
      </w:r>
    </w:p>
    <w:p w:rsidR="009E2D7B" w:rsidRPr="00FE0FC6" w:rsidRDefault="009E2D7B" w:rsidP="00CB53C9">
      <w:pPr>
        <w:numPr>
          <w:ilvl w:val="1"/>
          <w:numId w:val="10"/>
        </w:numPr>
        <w:tabs>
          <w:tab w:val="clear" w:pos="567"/>
          <w:tab w:val="clear" w:pos="1134"/>
          <w:tab w:val="clear" w:pos="1701"/>
          <w:tab w:val="clear" w:pos="5670"/>
          <w:tab w:val="clear" w:pos="9356"/>
        </w:tabs>
        <w:spacing w:before="100" w:beforeAutospacing="1" w:after="100" w:afterAutospacing="1"/>
        <w:jc w:val="both"/>
        <w:rPr>
          <w:rFonts w:cs="Arial"/>
          <w:szCs w:val="22"/>
          <w:lang w:eastAsia="en-GB"/>
        </w:rPr>
      </w:pPr>
      <w:bookmarkStart w:id="1" w:name="_GoBack"/>
      <w:bookmarkEnd w:id="1"/>
      <w:r w:rsidRPr="00FE0FC6">
        <w:rPr>
          <w:rFonts w:cs="Arial"/>
          <w:szCs w:val="22"/>
          <w:lang w:eastAsia="en-GB"/>
        </w:rPr>
        <w:t>ensuring an interview record form is completed for each candidate with clear reasons for their selection or rejection which is signed by each panel member</w:t>
      </w:r>
    </w:p>
    <w:p w:rsidR="009E2D7B" w:rsidRDefault="009E2D7B" w:rsidP="00CB53C9">
      <w:pPr>
        <w:numPr>
          <w:ilvl w:val="1"/>
          <w:numId w:val="10"/>
        </w:numPr>
        <w:tabs>
          <w:tab w:val="clear" w:pos="567"/>
          <w:tab w:val="clear" w:pos="1134"/>
          <w:tab w:val="clear" w:pos="1701"/>
          <w:tab w:val="clear" w:pos="5670"/>
          <w:tab w:val="clear" w:pos="9356"/>
        </w:tabs>
        <w:spacing w:before="100" w:beforeAutospacing="1" w:after="100" w:afterAutospacing="1"/>
        <w:jc w:val="both"/>
        <w:rPr>
          <w:rFonts w:cs="Arial"/>
          <w:b/>
          <w:szCs w:val="22"/>
          <w:lang w:eastAsia="en-GB"/>
        </w:rPr>
      </w:pPr>
      <w:r w:rsidRPr="00FE0FC6">
        <w:rPr>
          <w:rFonts w:cs="Arial"/>
          <w:szCs w:val="22"/>
          <w:lang w:eastAsia="en-GB"/>
        </w:rPr>
        <w:t>ensuring that requests from candidates for feedback on their application and/or interview are dealt with promptly</w:t>
      </w:r>
      <w:r w:rsidR="00591386" w:rsidRPr="00FE0FC6">
        <w:rPr>
          <w:rFonts w:cs="Arial"/>
          <w:szCs w:val="22"/>
          <w:lang w:eastAsia="en-GB"/>
        </w:rPr>
        <w:t xml:space="preserve"> via the Chair </w:t>
      </w:r>
      <w:r w:rsidR="00591386" w:rsidRPr="00FE0FC6">
        <w:rPr>
          <w:rFonts w:cs="Arial"/>
          <w:b/>
          <w:szCs w:val="22"/>
          <w:lang w:eastAsia="en-GB"/>
        </w:rPr>
        <w:t>(no other panel member should give feedback to a candidate unless it has been agreed with the Chair)</w:t>
      </w:r>
      <w:r w:rsidRPr="00FE0FC6">
        <w:rPr>
          <w:rFonts w:cs="Arial"/>
          <w:b/>
          <w:szCs w:val="22"/>
          <w:lang w:eastAsia="en-GB"/>
        </w:rPr>
        <w:t>.</w:t>
      </w:r>
    </w:p>
    <w:p w:rsidR="005A2888" w:rsidRPr="005A2888" w:rsidRDefault="005A2888" w:rsidP="005A2888">
      <w:pPr>
        <w:tabs>
          <w:tab w:val="clear" w:pos="567"/>
          <w:tab w:val="clear" w:pos="1134"/>
          <w:tab w:val="clear" w:pos="1701"/>
          <w:tab w:val="clear" w:pos="5670"/>
          <w:tab w:val="clear" w:pos="9356"/>
        </w:tabs>
        <w:spacing w:before="100" w:beforeAutospacing="1" w:after="100" w:afterAutospacing="1"/>
        <w:jc w:val="both"/>
        <w:rPr>
          <w:rFonts w:cs="Arial"/>
          <w:szCs w:val="22"/>
          <w:lang w:eastAsia="en-GB"/>
        </w:rPr>
      </w:pPr>
      <w:r w:rsidRPr="005A2888">
        <w:rPr>
          <w:rFonts w:cs="Arial"/>
          <w:szCs w:val="22"/>
          <w:lang w:eastAsia="en-GB"/>
        </w:rPr>
        <w:t xml:space="preserve">*Panel members external to the Department and University are not able to complete the University training, the panel chair should ensure that the external panel member is aware of and has read the University guidance for recruitment and equality. </w:t>
      </w:r>
      <w:hyperlink r:id="rId7" w:history="1">
        <w:r w:rsidRPr="005A2888">
          <w:rPr>
            <w:rStyle w:val="Hyperlink"/>
            <w:rFonts w:cs="Arial"/>
            <w:szCs w:val="22"/>
            <w:lang w:eastAsia="en-GB"/>
          </w:rPr>
          <w:t>https://hr.admin.ox.ac.uk/recruitment-process</w:t>
        </w:r>
      </w:hyperlink>
      <w:r w:rsidRPr="005A2888">
        <w:rPr>
          <w:rFonts w:cs="Arial"/>
          <w:szCs w:val="22"/>
          <w:lang w:eastAsia="en-GB"/>
        </w:rPr>
        <w:t xml:space="preserve"> </w:t>
      </w:r>
      <w:hyperlink r:id="rId8" w:history="1">
        <w:r w:rsidRPr="005A2888">
          <w:rPr>
            <w:rStyle w:val="Hyperlink"/>
            <w:rFonts w:cs="Arial"/>
            <w:szCs w:val="22"/>
            <w:lang w:eastAsia="en-GB"/>
          </w:rPr>
          <w:t>https://edu.admin.ox.ac.uk/equality-policy</w:t>
        </w:r>
      </w:hyperlink>
      <w:r w:rsidRPr="005A2888">
        <w:rPr>
          <w:rFonts w:cs="Arial"/>
          <w:szCs w:val="22"/>
          <w:lang w:eastAsia="en-GB"/>
        </w:rPr>
        <w:t xml:space="preserve"> </w:t>
      </w:r>
    </w:p>
    <w:p w:rsidR="009E2D7B" w:rsidRPr="00FE0FC6" w:rsidRDefault="009E2D7B" w:rsidP="00CB53C9">
      <w:pPr>
        <w:tabs>
          <w:tab w:val="clear" w:pos="567"/>
          <w:tab w:val="clear" w:pos="1134"/>
          <w:tab w:val="clear" w:pos="1701"/>
          <w:tab w:val="clear" w:pos="5670"/>
          <w:tab w:val="clear" w:pos="9356"/>
        </w:tabs>
        <w:spacing w:before="100" w:beforeAutospacing="1" w:after="100" w:afterAutospacing="1"/>
        <w:jc w:val="both"/>
        <w:rPr>
          <w:rFonts w:cs="Arial"/>
          <w:b/>
          <w:szCs w:val="22"/>
          <w:lang w:eastAsia="en-GB"/>
        </w:rPr>
      </w:pPr>
      <w:r w:rsidRPr="00FE0FC6">
        <w:rPr>
          <w:rFonts w:cs="Arial"/>
          <w:b/>
          <w:szCs w:val="22"/>
          <w:u w:val="single"/>
          <w:lang w:eastAsia="en-GB"/>
        </w:rPr>
        <w:t>Questions </w:t>
      </w:r>
    </w:p>
    <w:p w:rsidR="009E2D7B" w:rsidRPr="00FE0FC6" w:rsidRDefault="009E2D7B" w:rsidP="00CB53C9">
      <w:pPr>
        <w:tabs>
          <w:tab w:val="clear" w:pos="567"/>
          <w:tab w:val="clear" w:pos="1134"/>
          <w:tab w:val="clear" w:pos="1701"/>
          <w:tab w:val="clear" w:pos="5670"/>
          <w:tab w:val="clear" w:pos="9356"/>
        </w:tabs>
        <w:spacing w:before="100" w:beforeAutospacing="1" w:after="100" w:afterAutospacing="1"/>
        <w:jc w:val="both"/>
        <w:rPr>
          <w:rFonts w:cs="Arial"/>
          <w:szCs w:val="22"/>
          <w:lang w:eastAsia="en-GB"/>
        </w:rPr>
      </w:pPr>
      <w:r w:rsidRPr="00FE0FC6">
        <w:rPr>
          <w:rFonts w:cs="Arial"/>
          <w:szCs w:val="22"/>
          <w:lang w:eastAsia="en-GB"/>
        </w:rPr>
        <w:t>Questioning strategies should be agreed in advance, ensuring that questions cover the criteria detailed in the person specification and selection criteria. </w:t>
      </w:r>
      <w:r w:rsidR="00F12E97">
        <w:rPr>
          <w:rFonts w:cs="Arial"/>
          <w:szCs w:val="22"/>
          <w:lang w:eastAsia="en-GB"/>
        </w:rPr>
        <w:t xml:space="preserve"> Your questions should be focussed on obtaining evidence that the candidate has the skills and knowledge to do the job. </w:t>
      </w:r>
      <w:r w:rsidRPr="00FE0FC6">
        <w:rPr>
          <w:rFonts w:cs="Arial"/>
          <w:szCs w:val="22"/>
          <w:lang w:eastAsia="en-GB"/>
        </w:rPr>
        <w:t xml:space="preserve"> It is important that each candidate is asked a </w:t>
      </w:r>
      <w:r w:rsidRPr="00FE0FC6">
        <w:rPr>
          <w:rFonts w:cs="Arial"/>
          <w:i/>
          <w:iCs/>
          <w:szCs w:val="22"/>
          <w:lang w:eastAsia="en-GB"/>
        </w:rPr>
        <w:t>broadly</w:t>
      </w:r>
      <w:r w:rsidRPr="00FE0FC6">
        <w:rPr>
          <w:rFonts w:cs="Arial"/>
          <w:szCs w:val="22"/>
          <w:lang w:eastAsia="en-GB"/>
        </w:rPr>
        <w:t xml:space="preserve"> similar range of questions in order to be consistent and provide a valid basis for comparison and that the requirements of the job are the main focus of the questions and not the personal circumstances of the candidate.  </w:t>
      </w:r>
      <w:r w:rsidR="00654D7B">
        <w:rPr>
          <w:rFonts w:cs="Arial"/>
          <w:szCs w:val="22"/>
          <w:lang w:eastAsia="en-GB"/>
        </w:rPr>
        <w:t xml:space="preserve">Keep notes and send them to the HR team post-interview.  </w:t>
      </w:r>
    </w:p>
    <w:p w:rsidR="009E2D7B" w:rsidRDefault="009E2D7B" w:rsidP="00CB53C9">
      <w:pPr>
        <w:tabs>
          <w:tab w:val="clear" w:pos="567"/>
          <w:tab w:val="clear" w:pos="1134"/>
          <w:tab w:val="clear" w:pos="1701"/>
          <w:tab w:val="clear" w:pos="5670"/>
          <w:tab w:val="clear" w:pos="9356"/>
        </w:tabs>
        <w:spacing w:before="100" w:beforeAutospacing="1" w:after="100" w:afterAutospacing="1"/>
        <w:jc w:val="both"/>
        <w:rPr>
          <w:rFonts w:cs="Arial"/>
          <w:szCs w:val="22"/>
          <w:lang w:eastAsia="en-GB"/>
        </w:rPr>
      </w:pPr>
      <w:r w:rsidRPr="00FE0FC6">
        <w:rPr>
          <w:rFonts w:cs="Arial"/>
          <w:szCs w:val="22"/>
          <w:lang w:eastAsia="en-GB"/>
        </w:rPr>
        <w:t xml:space="preserve">Under the </w:t>
      </w:r>
      <w:r w:rsidR="0016018C">
        <w:rPr>
          <w:rFonts w:cs="Arial"/>
          <w:szCs w:val="22"/>
          <w:lang w:eastAsia="en-GB"/>
        </w:rPr>
        <w:t>data protection regulations,</w:t>
      </w:r>
      <w:r w:rsidRPr="00FE0FC6">
        <w:rPr>
          <w:rFonts w:cs="Arial"/>
          <w:szCs w:val="22"/>
          <w:lang w:eastAsia="en-GB"/>
        </w:rPr>
        <w:t> candidates have a right to access data we hold about them; this includes interview notes.</w:t>
      </w:r>
    </w:p>
    <w:p w:rsidR="005329A2" w:rsidRDefault="005329A2" w:rsidP="00CB53C9">
      <w:pPr>
        <w:tabs>
          <w:tab w:val="clear" w:pos="567"/>
          <w:tab w:val="clear" w:pos="1134"/>
          <w:tab w:val="clear" w:pos="1701"/>
          <w:tab w:val="clear" w:pos="5670"/>
          <w:tab w:val="clear" w:pos="9356"/>
        </w:tabs>
        <w:spacing w:before="100" w:beforeAutospacing="1" w:after="100" w:afterAutospacing="1"/>
        <w:jc w:val="both"/>
        <w:rPr>
          <w:rFonts w:cs="Arial"/>
          <w:szCs w:val="22"/>
          <w:lang w:eastAsia="en-GB"/>
        </w:rPr>
      </w:pPr>
      <w:r>
        <w:rPr>
          <w:rFonts w:cs="Arial"/>
          <w:szCs w:val="22"/>
          <w:lang w:eastAsia="en-GB"/>
        </w:rPr>
        <w:t>Please ensure that you discuss the following with all candidates:</w:t>
      </w:r>
    </w:p>
    <w:p w:rsidR="005329A2" w:rsidRPr="005329A2" w:rsidRDefault="005329A2" w:rsidP="005329A2">
      <w:pPr>
        <w:pStyle w:val="ListParagraph"/>
        <w:numPr>
          <w:ilvl w:val="0"/>
          <w:numId w:val="13"/>
        </w:numPr>
        <w:tabs>
          <w:tab w:val="clear" w:pos="567"/>
          <w:tab w:val="clear" w:pos="1134"/>
          <w:tab w:val="clear" w:pos="1701"/>
          <w:tab w:val="clear" w:pos="5670"/>
          <w:tab w:val="clear" w:pos="9356"/>
        </w:tabs>
        <w:spacing w:before="100" w:beforeAutospacing="1" w:after="100" w:afterAutospacing="1"/>
        <w:jc w:val="both"/>
        <w:rPr>
          <w:rFonts w:cs="Arial"/>
          <w:szCs w:val="22"/>
          <w:lang w:eastAsia="en-GB"/>
        </w:rPr>
      </w:pPr>
      <w:r w:rsidRPr="005329A2">
        <w:rPr>
          <w:rFonts w:cs="Arial"/>
          <w:szCs w:val="22"/>
          <w:lang w:eastAsia="en-GB"/>
        </w:rPr>
        <w:t>Their notice period and availability to start</w:t>
      </w:r>
      <w:r w:rsidR="00976A5A">
        <w:rPr>
          <w:rFonts w:cs="Arial"/>
          <w:szCs w:val="22"/>
          <w:lang w:eastAsia="en-GB"/>
        </w:rPr>
        <w:t>.</w:t>
      </w:r>
      <w:r w:rsidR="00BA62D0">
        <w:rPr>
          <w:rFonts w:cs="Arial"/>
          <w:szCs w:val="22"/>
          <w:lang w:eastAsia="en-GB"/>
        </w:rPr>
        <w:t xml:space="preserve"> (It is advisable to discuss any visa requirements at this stage too)</w:t>
      </w:r>
    </w:p>
    <w:p w:rsidR="005329A2" w:rsidRPr="005329A2" w:rsidRDefault="005329A2" w:rsidP="005329A2">
      <w:pPr>
        <w:pStyle w:val="ListParagraph"/>
        <w:numPr>
          <w:ilvl w:val="0"/>
          <w:numId w:val="13"/>
        </w:numPr>
        <w:tabs>
          <w:tab w:val="clear" w:pos="567"/>
          <w:tab w:val="clear" w:pos="1134"/>
          <w:tab w:val="clear" w:pos="1701"/>
          <w:tab w:val="clear" w:pos="5670"/>
          <w:tab w:val="clear" w:pos="9356"/>
        </w:tabs>
        <w:spacing w:before="100" w:beforeAutospacing="1" w:after="100" w:afterAutospacing="1"/>
        <w:jc w:val="both"/>
        <w:rPr>
          <w:rFonts w:cs="Arial"/>
          <w:szCs w:val="22"/>
          <w:lang w:eastAsia="en-GB"/>
        </w:rPr>
      </w:pPr>
      <w:r w:rsidRPr="005329A2">
        <w:rPr>
          <w:rFonts w:cs="Arial"/>
          <w:szCs w:val="22"/>
          <w:lang w:eastAsia="en-GB"/>
        </w:rPr>
        <w:t xml:space="preserve">The timetable in which a decision will be made and </w:t>
      </w:r>
      <w:r>
        <w:rPr>
          <w:rFonts w:cs="Arial"/>
          <w:szCs w:val="22"/>
          <w:lang w:eastAsia="en-GB"/>
        </w:rPr>
        <w:t xml:space="preserve">when </w:t>
      </w:r>
      <w:r w:rsidRPr="005329A2">
        <w:rPr>
          <w:rFonts w:cs="Arial"/>
          <w:szCs w:val="22"/>
          <w:lang w:eastAsia="en-GB"/>
        </w:rPr>
        <w:t>they will hear the outcome of the interview</w:t>
      </w:r>
    </w:p>
    <w:p w:rsidR="009E2D7B" w:rsidRPr="00FE0FC6" w:rsidRDefault="009E2D7B" w:rsidP="00CB53C9">
      <w:pPr>
        <w:tabs>
          <w:tab w:val="clear" w:pos="567"/>
          <w:tab w:val="clear" w:pos="1134"/>
          <w:tab w:val="clear" w:pos="1701"/>
          <w:tab w:val="clear" w:pos="5670"/>
          <w:tab w:val="clear" w:pos="9356"/>
        </w:tabs>
        <w:spacing w:after="0"/>
        <w:jc w:val="both"/>
        <w:rPr>
          <w:rFonts w:cs="Arial"/>
          <w:b/>
          <w:szCs w:val="22"/>
          <w:lang w:eastAsia="en-GB"/>
        </w:rPr>
      </w:pPr>
      <w:r w:rsidRPr="00FE0FC6">
        <w:rPr>
          <w:rFonts w:cs="Arial"/>
          <w:szCs w:val="22"/>
          <w:lang w:eastAsia="en-GB"/>
        </w:rPr>
        <w:t> </w:t>
      </w:r>
      <w:r w:rsidRPr="00FE0FC6">
        <w:rPr>
          <w:rFonts w:cs="Arial"/>
          <w:b/>
          <w:szCs w:val="22"/>
          <w:u w:val="single"/>
          <w:lang w:eastAsia="en-GB"/>
        </w:rPr>
        <w:t>Administration</w:t>
      </w:r>
    </w:p>
    <w:p w:rsidR="009E2D7B" w:rsidRPr="00FE0FC6" w:rsidRDefault="0016018C" w:rsidP="00CB53C9">
      <w:pPr>
        <w:tabs>
          <w:tab w:val="clear" w:pos="567"/>
          <w:tab w:val="clear" w:pos="1134"/>
          <w:tab w:val="clear" w:pos="1701"/>
          <w:tab w:val="clear" w:pos="5670"/>
          <w:tab w:val="clear" w:pos="9356"/>
        </w:tabs>
        <w:spacing w:before="100" w:beforeAutospacing="1" w:after="100" w:afterAutospacing="1"/>
        <w:jc w:val="both"/>
        <w:rPr>
          <w:rFonts w:cs="Arial"/>
          <w:szCs w:val="22"/>
          <w:lang w:eastAsia="en-GB"/>
        </w:rPr>
      </w:pPr>
      <w:r>
        <w:rPr>
          <w:rFonts w:cs="Arial"/>
          <w:szCs w:val="22"/>
          <w:lang w:eastAsia="en-GB"/>
        </w:rPr>
        <w:t xml:space="preserve">If necessary, a member of the HR can attend the interview panel, but it is not essential or </w:t>
      </w:r>
      <w:r w:rsidR="00F7598A">
        <w:rPr>
          <w:rFonts w:cs="Arial"/>
          <w:szCs w:val="22"/>
          <w:lang w:eastAsia="en-GB"/>
        </w:rPr>
        <w:t>the norm</w:t>
      </w:r>
      <w:r w:rsidR="00923BE0" w:rsidRPr="00FE0FC6">
        <w:rPr>
          <w:rFonts w:cs="Arial"/>
          <w:szCs w:val="22"/>
          <w:lang w:eastAsia="en-GB"/>
        </w:rPr>
        <w:t>. </w:t>
      </w:r>
      <w:r w:rsidR="00FE0FC6" w:rsidRPr="00FE0FC6">
        <w:rPr>
          <w:rFonts w:cs="Arial"/>
          <w:szCs w:val="22"/>
          <w:lang w:eastAsia="en-GB"/>
        </w:rPr>
        <w:t xml:space="preserve">  Whether on the panel or not, HR are always available</w:t>
      </w:r>
      <w:r w:rsidR="00923BE0" w:rsidRPr="00FE0FC6">
        <w:rPr>
          <w:rFonts w:cs="Arial"/>
          <w:szCs w:val="22"/>
          <w:lang w:eastAsia="en-GB"/>
        </w:rPr>
        <w:t xml:space="preserve"> to:</w:t>
      </w:r>
    </w:p>
    <w:p w:rsidR="009E2D7B" w:rsidRPr="00FE0FC6" w:rsidRDefault="009E2D7B" w:rsidP="00CB53C9">
      <w:pPr>
        <w:numPr>
          <w:ilvl w:val="0"/>
          <w:numId w:val="11"/>
        </w:numPr>
        <w:tabs>
          <w:tab w:val="clear" w:pos="567"/>
          <w:tab w:val="clear" w:pos="1134"/>
          <w:tab w:val="clear" w:pos="1701"/>
          <w:tab w:val="clear" w:pos="5670"/>
          <w:tab w:val="clear" w:pos="9356"/>
        </w:tabs>
        <w:spacing w:before="100" w:beforeAutospacing="1" w:after="100" w:afterAutospacing="1"/>
        <w:jc w:val="both"/>
        <w:rPr>
          <w:rFonts w:cs="Arial"/>
          <w:szCs w:val="22"/>
          <w:lang w:eastAsia="en-GB"/>
        </w:rPr>
      </w:pPr>
      <w:r w:rsidRPr="00FE0FC6">
        <w:rPr>
          <w:rFonts w:cs="Arial"/>
          <w:szCs w:val="22"/>
          <w:lang w:eastAsia="en-GB"/>
        </w:rPr>
        <w:t>assist on issues of policy or procedure,</w:t>
      </w:r>
    </w:p>
    <w:p w:rsidR="009E2D7B" w:rsidRPr="00FE0FC6" w:rsidRDefault="009E2D7B" w:rsidP="00CB53C9">
      <w:pPr>
        <w:numPr>
          <w:ilvl w:val="0"/>
          <w:numId w:val="11"/>
        </w:numPr>
        <w:tabs>
          <w:tab w:val="clear" w:pos="567"/>
          <w:tab w:val="clear" w:pos="1134"/>
          <w:tab w:val="clear" w:pos="1701"/>
          <w:tab w:val="clear" w:pos="5670"/>
          <w:tab w:val="clear" w:pos="9356"/>
        </w:tabs>
        <w:spacing w:before="100" w:beforeAutospacing="1" w:after="100" w:afterAutospacing="1"/>
        <w:jc w:val="both"/>
        <w:rPr>
          <w:rFonts w:cs="Arial"/>
          <w:szCs w:val="22"/>
          <w:lang w:eastAsia="en-GB"/>
        </w:rPr>
      </w:pPr>
      <w:r w:rsidRPr="00FE0FC6">
        <w:rPr>
          <w:rFonts w:cs="Arial"/>
          <w:szCs w:val="22"/>
          <w:lang w:eastAsia="en-GB"/>
        </w:rPr>
        <w:t>establish any restrictions on the candidates ability to work in the UK</w:t>
      </w:r>
    </w:p>
    <w:p w:rsidR="009E2D7B" w:rsidRPr="00FE0FC6" w:rsidRDefault="009E2D7B" w:rsidP="00CB53C9">
      <w:pPr>
        <w:numPr>
          <w:ilvl w:val="0"/>
          <w:numId w:val="11"/>
        </w:numPr>
        <w:tabs>
          <w:tab w:val="clear" w:pos="567"/>
          <w:tab w:val="clear" w:pos="1134"/>
          <w:tab w:val="clear" w:pos="1701"/>
          <w:tab w:val="clear" w:pos="5670"/>
          <w:tab w:val="clear" w:pos="9356"/>
        </w:tabs>
        <w:spacing w:before="100" w:beforeAutospacing="1" w:after="100" w:afterAutospacing="1"/>
        <w:jc w:val="both"/>
        <w:rPr>
          <w:rFonts w:cs="Arial"/>
          <w:szCs w:val="22"/>
          <w:lang w:eastAsia="en-GB"/>
        </w:rPr>
      </w:pPr>
      <w:r w:rsidRPr="00FE0FC6">
        <w:rPr>
          <w:rFonts w:cs="Arial"/>
          <w:szCs w:val="22"/>
          <w:lang w:eastAsia="en-GB"/>
        </w:rPr>
        <w:t>establish a preferred start date</w:t>
      </w:r>
      <w:r w:rsidR="00923BE0" w:rsidRPr="00FE0FC6">
        <w:rPr>
          <w:rFonts w:cs="Arial"/>
          <w:szCs w:val="22"/>
          <w:lang w:eastAsia="en-GB"/>
        </w:rPr>
        <w:t xml:space="preserve"> and starting salary</w:t>
      </w:r>
    </w:p>
    <w:p w:rsidR="00FE0FC6" w:rsidRPr="00FE0FC6" w:rsidRDefault="00FE0FC6" w:rsidP="00CB53C9">
      <w:pPr>
        <w:numPr>
          <w:ilvl w:val="0"/>
          <w:numId w:val="11"/>
        </w:numPr>
        <w:tabs>
          <w:tab w:val="clear" w:pos="567"/>
          <w:tab w:val="clear" w:pos="1134"/>
          <w:tab w:val="clear" w:pos="1701"/>
          <w:tab w:val="clear" w:pos="5670"/>
          <w:tab w:val="clear" w:pos="9356"/>
        </w:tabs>
        <w:spacing w:before="100" w:beforeAutospacing="1" w:after="100" w:afterAutospacing="1"/>
        <w:jc w:val="both"/>
        <w:rPr>
          <w:rFonts w:cs="Arial"/>
          <w:szCs w:val="22"/>
          <w:lang w:eastAsia="en-GB"/>
        </w:rPr>
      </w:pPr>
      <w:r w:rsidRPr="00FE0FC6">
        <w:rPr>
          <w:rFonts w:cs="Arial"/>
          <w:szCs w:val="22"/>
          <w:lang w:eastAsia="en-GB"/>
        </w:rPr>
        <w:t>Make a formal written offer</w:t>
      </w:r>
    </w:p>
    <w:p w:rsidR="00923BE0" w:rsidRPr="00FE0FC6" w:rsidRDefault="00FE0FC6" w:rsidP="00CB53C9">
      <w:pPr>
        <w:numPr>
          <w:ilvl w:val="0"/>
          <w:numId w:val="11"/>
        </w:numPr>
        <w:tabs>
          <w:tab w:val="clear" w:pos="567"/>
          <w:tab w:val="clear" w:pos="1134"/>
          <w:tab w:val="clear" w:pos="1701"/>
          <w:tab w:val="clear" w:pos="5670"/>
          <w:tab w:val="clear" w:pos="9356"/>
        </w:tabs>
        <w:spacing w:before="100" w:beforeAutospacing="1" w:after="100" w:afterAutospacing="1"/>
        <w:jc w:val="both"/>
        <w:rPr>
          <w:rFonts w:cs="Arial"/>
          <w:szCs w:val="22"/>
          <w:lang w:eastAsia="en-GB"/>
        </w:rPr>
      </w:pPr>
      <w:r w:rsidRPr="00FE0FC6">
        <w:rPr>
          <w:rFonts w:cs="Arial"/>
          <w:szCs w:val="22"/>
          <w:lang w:eastAsia="en-GB"/>
        </w:rPr>
        <w:t>Obtain references and advise on action when they raise issues about a candidate</w:t>
      </w:r>
      <w:r w:rsidR="00F7598A">
        <w:rPr>
          <w:rFonts w:cs="Arial"/>
          <w:szCs w:val="22"/>
          <w:lang w:eastAsia="en-GB"/>
        </w:rPr>
        <w:t>’</w:t>
      </w:r>
      <w:r w:rsidRPr="00FE0FC6">
        <w:rPr>
          <w:rFonts w:cs="Arial"/>
          <w:szCs w:val="22"/>
          <w:lang w:eastAsia="en-GB"/>
        </w:rPr>
        <w:t>s suitability.</w:t>
      </w:r>
    </w:p>
    <w:p w:rsidR="009E2D7B" w:rsidRPr="00FE0FC6" w:rsidRDefault="009E2D7B" w:rsidP="00CB53C9">
      <w:pPr>
        <w:tabs>
          <w:tab w:val="clear" w:pos="567"/>
          <w:tab w:val="clear" w:pos="1134"/>
          <w:tab w:val="clear" w:pos="1701"/>
          <w:tab w:val="clear" w:pos="5670"/>
          <w:tab w:val="clear" w:pos="9356"/>
        </w:tabs>
        <w:spacing w:before="100" w:beforeAutospacing="1" w:after="100" w:afterAutospacing="1"/>
        <w:jc w:val="both"/>
        <w:rPr>
          <w:rFonts w:cs="Arial"/>
          <w:b/>
          <w:szCs w:val="22"/>
          <w:lang w:eastAsia="en-GB"/>
        </w:rPr>
      </w:pPr>
      <w:r w:rsidRPr="00FE0FC6">
        <w:rPr>
          <w:rFonts w:cs="Arial"/>
          <w:b/>
          <w:szCs w:val="22"/>
          <w:u w:val="single"/>
          <w:lang w:eastAsia="en-GB"/>
        </w:rPr>
        <w:t>Post Interview</w:t>
      </w:r>
    </w:p>
    <w:p w:rsidR="005329A2" w:rsidRDefault="009E2D7B" w:rsidP="00CB53C9">
      <w:pPr>
        <w:tabs>
          <w:tab w:val="clear" w:pos="567"/>
          <w:tab w:val="clear" w:pos="1134"/>
          <w:tab w:val="clear" w:pos="1701"/>
          <w:tab w:val="clear" w:pos="5670"/>
          <w:tab w:val="clear" w:pos="9356"/>
        </w:tabs>
        <w:spacing w:before="100" w:beforeAutospacing="1" w:after="100" w:afterAutospacing="1"/>
        <w:jc w:val="both"/>
        <w:rPr>
          <w:rFonts w:cs="Arial"/>
          <w:szCs w:val="22"/>
          <w:lang w:eastAsia="en-GB"/>
        </w:rPr>
      </w:pPr>
      <w:r w:rsidRPr="00FE0FC6">
        <w:rPr>
          <w:rFonts w:cs="Arial"/>
          <w:szCs w:val="22"/>
          <w:lang w:eastAsia="en-GB"/>
        </w:rPr>
        <w:t xml:space="preserve">All documentation, along with any notes made, should be collected from Panel members and returned to the </w:t>
      </w:r>
      <w:r w:rsidR="00FE0FC6" w:rsidRPr="00FE0FC6">
        <w:rPr>
          <w:rFonts w:cs="Arial"/>
          <w:szCs w:val="22"/>
          <w:lang w:eastAsia="en-GB"/>
        </w:rPr>
        <w:t>HR</w:t>
      </w:r>
      <w:r w:rsidRPr="00FE0FC6">
        <w:rPr>
          <w:rFonts w:cs="Arial"/>
          <w:szCs w:val="22"/>
          <w:lang w:eastAsia="en-GB"/>
        </w:rPr>
        <w:t xml:space="preserve"> team.   </w:t>
      </w:r>
    </w:p>
    <w:p w:rsidR="005329A2" w:rsidRDefault="005329A2" w:rsidP="00CB53C9">
      <w:pPr>
        <w:tabs>
          <w:tab w:val="clear" w:pos="567"/>
          <w:tab w:val="clear" w:pos="1134"/>
          <w:tab w:val="clear" w:pos="1701"/>
          <w:tab w:val="clear" w:pos="5670"/>
          <w:tab w:val="clear" w:pos="9356"/>
        </w:tabs>
        <w:spacing w:before="100" w:beforeAutospacing="1" w:after="100" w:afterAutospacing="1"/>
        <w:jc w:val="both"/>
        <w:rPr>
          <w:rFonts w:cs="Arial"/>
          <w:szCs w:val="22"/>
          <w:lang w:eastAsia="en-GB"/>
        </w:rPr>
      </w:pPr>
      <w:r>
        <w:rPr>
          <w:rFonts w:cs="Arial"/>
          <w:szCs w:val="22"/>
          <w:lang w:eastAsia="en-GB"/>
        </w:rPr>
        <w:lastRenderedPageBreak/>
        <w:t>The panel chair would normally contact the preferred candidate and confirm they are the preferred candidate and that they will receive a written conditional offer, subject to references, right to work and other pre-employment checks as required by the role (</w:t>
      </w:r>
      <w:proofErr w:type="spellStart"/>
      <w:r>
        <w:rPr>
          <w:rFonts w:cs="Arial"/>
          <w:szCs w:val="22"/>
          <w:lang w:eastAsia="en-GB"/>
        </w:rPr>
        <w:t>eg</w:t>
      </w:r>
      <w:proofErr w:type="spellEnd"/>
      <w:r>
        <w:rPr>
          <w:rFonts w:cs="Arial"/>
          <w:szCs w:val="22"/>
          <w:lang w:eastAsia="en-GB"/>
        </w:rPr>
        <w:t xml:space="preserve"> criminal records checks).</w:t>
      </w:r>
    </w:p>
    <w:p w:rsidR="00976A5A" w:rsidRDefault="00976A5A" w:rsidP="00CB53C9">
      <w:pPr>
        <w:tabs>
          <w:tab w:val="clear" w:pos="567"/>
          <w:tab w:val="clear" w:pos="1134"/>
          <w:tab w:val="clear" w:pos="1701"/>
          <w:tab w:val="clear" w:pos="5670"/>
          <w:tab w:val="clear" w:pos="9356"/>
        </w:tabs>
        <w:spacing w:before="100" w:beforeAutospacing="1" w:after="100" w:afterAutospacing="1"/>
        <w:jc w:val="both"/>
        <w:rPr>
          <w:rFonts w:cs="Arial"/>
          <w:szCs w:val="22"/>
          <w:lang w:eastAsia="en-GB"/>
        </w:rPr>
      </w:pPr>
      <w:r>
        <w:rPr>
          <w:rFonts w:cs="Arial"/>
          <w:szCs w:val="22"/>
          <w:lang w:eastAsia="en-GB"/>
        </w:rPr>
        <w:t>You should also discuss a provisional start date, taking the following into account:</w:t>
      </w:r>
    </w:p>
    <w:p w:rsidR="00976A5A" w:rsidRDefault="00976A5A" w:rsidP="00976A5A">
      <w:pPr>
        <w:pStyle w:val="ListParagraph"/>
        <w:numPr>
          <w:ilvl w:val="0"/>
          <w:numId w:val="15"/>
        </w:numPr>
        <w:tabs>
          <w:tab w:val="clear" w:pos="567"/>
          <w:tab w:val="clear" w:pos="1134"/>
          <w:tab w:val="clear" w:pos="1701"/>
          <w:tab w:val="clear" w:pos="5670"/>
          <w:tab w:val="clear" w:pos="9356"/>
        </w:tabs>
        <w:spacing w:before="100" w:beforeAutospacing="1" w:after="100" w:afterAutospacing="1"/>
        <w:jc w:val="both"/>
        <w:rPr>
          <w:rFonts w:cs="Arial"/>
          <w:szCs w:val="22"/>
          <w:lang w:eastAsia="en-GB"/>
        </w:rPr>
      </w:pPr>
      <w:r>
        <w:rPr>
          <w:rFonts w:cs="Arial"/>
          <w:szCs w:val="22"/>
          <w:lang w:eastAsia="en-GB"/>
        </w:rPr>
        <w:t>The individual’s notice period and any holiday booked or other commitments</w:t>
      </w:r>
    </w:p>
    <w:p w:rsidR="00D70AF7" w:rsidRDefault="00976A5A" w:rsidP="00976A5A">
      <w:pPr>
        <w:pStyle w:val="ListParagraph"/>
        <w:numPr>
          <w:ilvl w:val="0"/>
          <w:numId w:val="15"/>
        </w:numPr>
        <w:tabs>
          <w:tab w:val="clear" w:pos="567"/>
          <w:tab w:val="clear" w:pos="1134"/>
          <w:tab w:val="clear" w:pos="1701"/>
          <w:tab w:val="clear" w:pos="5670"/>
          <w:tab w:val="clear" w:pos="9356"/>
        </w:tabs>
        <w:spacing w:before="100" w:beforeAutospacing="1" w:after="100" w:afterAutospacing="1"/>
        <w:jc w:val="both"/>
        <w:rPr>
          <w:rFonts w:cs="Arial"/>
          <w:szCs w:val="22"/>
          <w:lang w:eastAsia="en-GB"/>
        </w:rPr>
      </w:pPr>
      <w:r>
        <w:rPr>
          <w:rFonts w:cs="Arial"/>
          <w:szCs w:val="22"/>
          <w:lang w:eastAsia="en-GB"/>
        </w:rPr>
        <w:t>T</w:t>
      </w:r>
      <w:r w:rsidRPr="00976A5A">
        <w:rPr>
          <w:rFonts w:cs="Arial"/>
          <w:szCs w:val="22"/>
          <w:lang w:eastAsia="en-GB"/>
        </w:rPr>
        <w:t xml:space="preserve">hat HR need at least 4 weeks to do all the necessary pre-employment checks, </w:t>
      </w:r>
    </w:p>
    <w:p w:rsidR="00654D7B" w:rsidRDefault="00654D7B" w:rsidP="00976A5A">
      <w:pPr>
        <w:pStyle w:val="ListParagraph"/>
        <w:numPr>
          <w:ilvl w:val="0"/>
          <w:numId w:val="15"/>
        </w:numPr>
        <w:tabs>
          <w:tab w:val="clear" w:pos="567"/>
          <w:tab w:val="clear" w:pos="1134"/>
          <w:tab w:val="clear" w:pos="1701"/>
          <w:tab w:val="clear" w:pos="5670"/>
          <w:tab w:val="clear" w:pos="9356"/>
        </w:tabs>
        <w:spacing w:before="100" w:beforeAutospacing="1" w:after="100" w:afterAutospacing="1"/>
        <w:jc w:val="both"/>
        <w:rPr>
          <w:rFonts w:cs="Arial"/>
          <w:szCs w:val="22"/>
          <w:lang w:eastAsia="en-GB"/>
        </w:rPr>
      </w:pPr>
      <w:r>
        <w:rPr>
          <w:rFonts w:cs="Arial"/>
          <w:szCs w:val="22"/>
          <w:lang w:eastAsia="en-GB"/>
        </w:rPr>
        <w:t>That if a visa is needed, this may take a few months to arrange</w:t>
      </w:r>
      <w:r w:rsidR="00BA62D0">
        <w:rPr>
          <w:rFonts w:cs="Arial"/>
          <w:szCs w:val="22"/>
          <w:lang w:eastAsia="en-GB"/>
        </w:rPr>
        <w:t xml:space="preserve"> (the average time is 4 months)</w:t>
      </w:r>
    </w:p>
    <w:p w:rsidR="00D70AF7" w:rsidRDefault="00D70AF7" w:rsidP="00B33A52">
      <w:pPr>
        <w:pStyle w:val="ListParagraph"/>
        <w:numPr>
          <w:ilvl w:val="0"/>
          <w:numId w:val="15"/>
        </w:numPr>
        <w:tabs>
          <w:tab w:val="clear" w:pos="567"/>
          <w:tab w:val="clear" w:pos="1134"/>
          <w:tab w:val="clear" w:pos="1701"/>
          <w:tab w:val="clear" w:pos="5670"/>
          <w:tab w:val="clear" w:pos="9356"/>
        </w:tabs>
        <w:spacing w:before="100" w:beforeAutospacing="1" w:after="100" w:afterAutospacing="1"/>
        <w:jc w:val="both"/>
        <w:rPr>
          <w:rFonts w:cs="Arial"/>
          <w:szCs w:val="22"/>
          <w:lang w:eastAsia="en-GB"/>
        </w:rPr>
      </w:pPr>
      <w:r w:rsidRPr="00D70AF7">
        <w:rPr>
          <w:rFonts w:cs="Arial"/>
          <w:szCs w:val="22"/>
          <w:lang w:eastAsia="en-GB"/>
        </w:rPr>
        <w:t xml:space="preserve">If you need to order new </w:t>
      </w:r>
      <w:r w:rsidR="00976A5A" w:rsidRPr="00D70AF7">
        <w:rPr>
          <w:rFonts w:cs="Arial"/>
          <w:szCs w:val="22"/>
          <w:lang w:eastAsia="en-GB"/>
        </w:rPr>
        <w:t xml:space="preserve">IT equipment </w:t>
      </w:r>
      <w:r w:rsidRPr="00D70AF7">
        <w:rPr>
          <w:rFonts w:cs="Arial"/>
          <w:szCs w:val="22"/>
          <w:lang w:eastAsia="en-GB"/>
        </w:rPr>
        <w:t xml:space="preserve">and haven’t done so already, they </w:t>
      </w:r>
      <w:r w:rsidR="00976A5A" w:rsidRPr="00D70AF7">
        <w:rPr>
          <w:rFonts w:cs="Arial"/>
          <w:szCs w:val="22"/>
          <w:lang w:eastAsia="en-GB"/>
        </w:rPr>
        <w:t xml:space="preserve">can have long lead times for delivery.  </w:t>
      </w:r>
    </w:p>
    <w:p w:rsidR="00D70AF7" w:rsidRDefault="00D70AF7" w:rsidP="00D70AF7">
      <w:pPr>
        <w:pStyle w:val="ListParagraph"/>
        <w:tabs>
          <w:tab w:val="clear" w:pos="567"/>
          <w:tab w:val="clear" w:pos="1134"/>
          <w:tab w:val="clear" w:pos="1701"/>
          <w:tab w:val="clear" w:pos="5670"/>
          <w:tab w:val="clear" w:pos="9356"/>
        </w:tabs>
        <w:spacing w:before="100" w:beforeAutospacing="1" w:after="100" w:afterAutospacing="1"/>
        <w:jc w:val="both"/>
        <w:rPr>
          <w:rFonts w:cs="Arial"/>
          <w:szCs w:val="22"/>
          <w:lang w:eastAsia="en-GB"/>
        </w:rPr>
      </w:pPr>
    </w:p>
    <w:p w:rsidR="005329A2" w:rsidRDefault="00877539" w:rsidP="00D70AF7">
      <w:pPr>
        <w:pStyle w:val="ListParagraph"/>
        <w:tabs>
          <w:tab w:val="clear" w:pos="567"/>
          <w:tab w:val="clear" w:pos="1134"/>
          <w:tab w:val="clear" w:pos="1701"/>
          <w:tab w:val="clear" w:pos="5670"/>
          <w:tab w:val="clear" w:pos="9356"/>
        </w:tabs>
        <w:spacing w:before="100" w:beforeAutospacing="1" w:after="100" w:afterAutospacing="1"/>
        <w:ind w:left="0"/>
        <w:jc w:val="both"/>
        <w:rPr>
          <w:rFonts w:cs="Arial"/>
          <w:szCs w:val="22"/>
          <w:lang w:eastAsia="en-GB"/>
        </w:rPr>
      </w:pPr>
      <w:r w:rsidRPr="00D70AF7">
        <w:rPr>
          <w:rFonts w:cs="Arial"/>
          <w:szCs w:val="22"/>
          <w:lang w:eastAsia="en-GB"/>
        </w:rPr>
        <w:t xml:space="preserve">The panel chair </w:t>
      </w:r>
      <w:r w:rsidR="003D46E9">
        <w:rPr>
          <w:rFonts w:cs="Arial"/>
          <w:szCs w:val="22"/>
          <w:lang w:eastAsia="en-GB"/>
        </w:rPr>
        <w:t>should</w:t>
      </w:r>
      <w:r w:rsidRPr="00D70AF7">
        <w:rPr>
          <w:rFonts w:cs="Arial"/>
          <w:szCs w:val="22"/>
          <w:lang w:eastAsia="en-GB"/>
        </w:rPr>
        <w:t xml:space="preserve"> discuss salary </w:t>
      </w:r>
      <w:r w:rsidR="00333707">
        <w:rPr>
          <w:rFonts w:cs="Arial"/>
          <w:szCs w:val="22"/>
          <w:lang w:eastAsia="en-GB"/>
        </w:rPr>
        <w:t>expectations</w:t>
      </w:r>
      <w:r w:rsidR="00333707" w:rsidRPr="00D70AF7">
        <w:rPr>
          <w:rFonts w:cs="Arial"/>
          <w:szCs w:val="22"/>
          <w:lang w:eastAsia="en-GB"/>
        </w:rPr>
        <w:t xml:space="preserve"> </w:t>
      </w:r>
      <w:r w:rsidRPr="00D70AF7">
        <w:rPr>
          <w:rFonts w:cs="Arial"/>
          <w:szCs w:val="22"/>
          <w:lang w:eastAsia="en-GB"/>
        </w:rPr>
        <w:t>with the candidate</w:t>
      </w:r>
      <w:r w:rsidR="003D46E9">
        <w:rPr>
          <w:rFonts w:cs="Arial"/>
          <w:szCs w:val="22"/>
          <w:lang w:eastAsia="en-GB"/>
        </w:rPr>
        <w:t>.</w:t>
      </w:r>
      <w:r w:rsidR="005F550D">
        <w:rPr>
          <w:rFonts w:cs="Arial"/>
          <w:szCs w:val="22"/>
          <w:lang w:eastAsia="en-GB"/>
        </w:rPr>
        <w:t xml:space="preserve"> </w:t>
      </w:r>
      <w:r w:rsidR="003D46E9">
        <w:rPr>
          <w:rFonts w:cs="Arial"/>
          <w:szCs w:val="22"/>
          <w:lang w:eastAsia="en-GB"/>
        </w:rPr>
        <w:t xml:space="preserve">Explore the individual’s salary expectations and consider how their skills and knowledge compare with others in the team in comparable roles before </w:t>
      </w:r>
      <w:r w:rsidR="00333707">
        <w:rPr>
          <w:rFonts w:cs="Arial"/>
          <w:szCs w:val="22"/>
          <w:lang w:eastAsia="en-GB"/>
        </w:rPr>
        <w:t>determining how much you want to</w:t>
      </w:r>
      <w:r w:rsidR="00C76D51">
        <w:rPr>
          <w:rFonts w:cs="Arial"/>
          <w:szCs w:val="22"/>
          <w:lang w:eastAsia="en-GB"/>
        </w:rPr>
        <w:t xml:space="preserve"> offer.  It can be helpful to know the</w:t>
      </w:r>
      <w:r w:rsidR="00BA62D0">
        <w:rPr>
          <w:rFonts w:cs="Arial"/>
          <w:szCs w:val="22"/>
          <w:lang w:eastAsia="en-GB"/>
        </w:rPr>
        <w:t>ir</w:t>
      </w:r>
      <w:r w:rsidR="00C76D51">
        <w:rPr>
          <w:rFonts w:cs="Arial"/>
          <w:szCs w:val="22"/>
          <w:lang w:eastAsia="en-GB"/>
        </w:rPr>
        <w:t xml:space="preserve"> current/most recent salary when considering where to pitch an offer.  </w:t>
      </w:r>
      <w:r w:rsidR="003D46E9">
        <w:rPr>
          <w:rFonts w:cs="Arial"/>
          <w:szCs w:val="22"/>
          <w:lang w:eastAsia="en-GB"/>
        </w:rPr>
        <w:t xml:space="preserve">Chairs can discuss </w:t>
      </w:r>
      <w:r w:rsidR="00654D7B">
        <w:rPr>
          <w:rFonts w:cs="Arial"/>
          <w:szCs w:val="22"/>
          <w:lang w:eastAsia="en-GB"/>
        </w:rPr>
        <w:t>the salar</w:t>
      </w:r>
      <w:r w:rsidR="003D46E9">
        <w:rPr>
          <w:rFonts w:cs="Arial"/>
          <w:szCs w:val="22"/>
          <w:lang w:eastAsia="en-GB"/>
        </w:rPr>
        <w:t>y proposal with a member of the HR Team prior to contacting candidates.   T</w:t>
      </w:r>
      <w:r w:rsidRPr="00D70AF7">
        <w:rPr>
          <w:rFonts w:cs="Arial"/>
          <w:szCs w:val="22"/>
          <w:lang w:eastAsia="en-GB"/>
        </w:rPr>
        <w:t xml:space="preserve">he </w:t>
      </w:r>
      <w:r w:rsidR="003D46E9">
        <w:rPr>
          <w:rFonts w:cs="Arial"/>
          <w:szCs w:val="22"/>
          <w:lang w:eastAsia="en-GB"/>
        </w:rPr>
        <w:t xml:space="preserve">formal offer will be </w:t>
      </w:r>
      <w:r w:rsidR="00AA58A4" w:rsidRPr="00D70AF7">
        <w:rPr>
          <w:rFonts w:cs="Arial"/>
          <w:szCs w:val="22"/>
          <w:lang w:eastAsia="en-GB"/>
        </w:rPr>
        <w:t xml:space="preserve">made by HR and </w:t>
      </w:r>
      <w:r w:rsidR="003D46E9">
        <w:rPr>
          <w:rFonts w:cs="Arial"/>
          <w:szCs w:val="22"/>
          <w:lang w:eastAsia="en-GB"/>
        </w:rPr>
        <w:t xml:space="preserve">HR should be consulted on any </w:t>
      </w:r>
      <w:r w:rsidR="00AA58A4" w:rsidRPr="00D70AF7">
        <w:rPr>
          <w:rFonts w:cs="Arial"/>
          <w:szCs w:val="22"/>
          <w:lang w:eastAsia="en-GB"/>
        </w:rPr>
        <w:t>negotiations around salary level</w:t>
      </w:r>
      <w:r w:rsidR="003D46E9">
        <w:rPr>
          <w:rFonts w:cs="Arial"/>
          <w:szCs w:val="22"/>
          <w:lang w:eastAsia="en-GB"/>
        </w:rPr>
        <w:t xml:space="preserve"> after the initial contact from the panel chair</w:t>
      </w:r>
      <w:r w:rsidR="00AA58A4" w:rsidRPr="00D70AF7">
        <w:rPr>
          <w:rFonts w:cs="Arial"/>
          <w:szCs w:val="22"/>
          <w:lang w:eastAsia="en-GB"/>
        </w:rPr>
        <w:t>.</w:t>
      </w:r>
    </w:p>
    <w:p w:rsidR="00471128" w:rsidRDefault="00471128" w:rsidP="00D70AF7">
      <w:pPr>
        <w:pStyle w:val="ListParagraph"/>
        <w:tabs>
          <w:tab w:val="clear" w:pos="567"/>
          <w:tab w:val="clear" w:pos="1134"/>
          <w:tab w:val="clear" w:pos="1701"/>
          <w:tab w:val="clear" w:pos="5670"/>
          <w:tab w:val="clear" w:pos="9356"/>
        </w:tabs>
        <w:spacing w:before="100" w:beforeAutospacing="1" w:after="100" w:afterAutospacing="1"/>
        <w:ind w:left="0"/>
        <w:jc w:val="both"/>
        <w:rPr>
          <w:rFonts w:cs="Arial"/>
          <w:szCs w:val="22"/>
          <w:lang w:eastAsia="en-GB"/>
        </w:rPr>
      </w:pPr>
    </w:p>
    <w:p w:rsidR="00471128" w:rsidRPr="00D70AF7" w:rsidRDefault="00471128" w:rsidP="00D70AF7">
      <w:pPr>
        <w:pStyle w:val="ListParagraph"/>
        <w:tabs>
          <w:tab w:val="clear" w:pos="567"/>
          <w:tab w:val="clear" w:pos="1134"/>
          <w:tab w:val="clear" w:pos="1701"/>
          <w:tab w:val="clear" w:pos="5670"/>
          <w:tab w:val="clear" w:pos="9356"/>
        </w:tabs>
        <w:spacing w:before="100" w:beforeAutospacing="1" w:after="100" w:afterAutospacing="1"/>
        <w:ind w:left="0"/>
        <w:jc w:val="both"/>
        <w:rPr>
          <w:rFonts w:cs="Arial"/>
          <w:szCs w:val="22"/>
          <w:lang w:eastAsia="en-GB"/>
        </w:rPr>
      </w:pPr>
      <w:r w:rsidRPr="00471128">
        <w:rPr>
          <w:rFonts w:cs="Arial"/>
          <w:szCs w:val="22"/>
          <w:highlight w:val="yellow"/>
          <w:lang w:eastAsia="en-GB"/>
        </w:rPr>
        <w:t>Any discussion with the candidate about relocation expenses should be within what has been discussed and agreed at the outset of your recruitment with the Head of Finance.</w:t>
      </w:r>
    </w:p>
    <w:p w:rsidR="00B00C6B" w:rsidRDefault="009E2D7B" w:rsidP="005329A2">
      <w:pPr>
        <w:tabs>
          <w:tab w:val="clear" w:pos="567"/>
          <w:tab w:val="clear" w:pos="1134"/>
          <w:tab w:val="clear" w:pos="1701"/>
          <w:tab w:val="clear" w:pos="5670"/>
          <w:tab w:val="clear" w:pos="9356"/>
        </w:tabs>
        <w:spacing w:before="100" w:beforeAutospacing="1" w:after="100" w:afterAutospacing="1"/>
        <w:jc w:val="both"/>
        <w:rPr>
          <w:rFonts w:cs="Arial"/>
          <w:szCs w:val="22"/>
          <w:lang w:eastAsia="en-GB"/>
        </w:rPr>
      </w:pPr>
      <w:r w:rsidRPr="00FE0FC6">
        <w:rPr>
          <w:rFonts w:cs="Arial"/>
          <w:szCs w:val="22"/>
          <w:lang w:eastAsia="en-GB"/>
        </w:rPr>
        <w:t xml:space="preserve">The Chair’s Report must be completed, signed off and then returned to the </w:t>
      </w:r>
      <w:r w:rsidR="00FE0FC6" w:rsidRPr="00FE0FC6">
        <w:rPr>
          <w:rFonts w:cs="Arial"/>
          <w:szCs w:val="22"/>
          <w:lang w:eastAsia="en-GB"/>
        </w:rPr>
        <w:t xml:space="preserve">HR </w:t>
      </w:r>
      <w:r w:rsidRPr="00FE0FC6">
        <w:rPr>
          <w:rFonts w:cs="Arial"/>
          <w:szCs w:val="22"/>
          <w:lang w:eastAsia="en-GB"/>
        </w:rPr>
        <w:t xml:space="preserve">team, in order for them to send out an official offer letter to the </w:t>
      </w:r>
      <w:r w:rsidR="005329A2">
        <w:rPr>
          <w:rFonts w:cs="Arial"/>
          <w:szCs w:val="22"/>
          <w:lang w:eastAsia="en-GB"/>
        </w:rPr>
        <w:t>preferred</w:t>
      </w:r>
      <w:r w:rsidRPr="00FE0FC6">
        <w:rPr>
          <w:rFonts w:cs="Arial"/>
          <w:szCs w:val="22"/>
          <w:lang w:eastAsia="en-GB"/>
        </w:rPr>
        <w:t xml:space="preserve"> candidate</w:t>
      </w:r>
      <w:r w:rsidR="00F7598A">
        <w:rPr>
          <w:rFonts w:cs="Arial"/>
          <w:szCs w:val="22"/>
          <w:lang w:eastAsia="en-GB"/>
        </w:rPr>
        <w:t xml:space="preserve">.  </w:t>
      </w:r>
      <w:r w:rsidR="00F7598A" w:rsidRPr="00AB6C1B">
        <w:rPr>
          <w:rFonts w:cs="Arial"/>
          <w:b/>
          <w:szCs w:val="22"/>
          <w:lang w:eastAsia="en-GB"/>
        </w:rPr>
        <w:t>No written offer will be made to a candidate without a completed Chair’s report</w:t>
      </w:r>
      <w:r w:rsidR="00F7598A">
        <w:rPr>
          <w:rFonts w:cs="Arial"/>
          <w:szCs w:val="22"/>
          <w:lang w:eastAsia="en-GB"/>
        </w:rPr>
        <w:t>.</w:t>
      </w:r>
      <w:r w:rsidR="003D46E9">
        <w:rPr>
          <w:rFonts w:cs="Arial"/>
          <w:szCs w:val="22"/>
          <w:lang w:eastAsia="en-GB"/>
        </w:rPr>
        <w:t xml:space="preserve">  Please ensure you indicate the proposed start date and starting salary on the form.</w:t>
      </w:r>
    </w:p>
    <w:p w:rsidR="00914C90" w:rsidRDefault="00914C90" w:rsidP="005329A2">
      <w:pPr>
        <w:tabs>
          <w:tab w:val="clear" w:pos="567"/>
          <w:tab w:val="clear" w:pos="1134"/>
          <w:tab w:val="clear" w:pos="1701"/>
          <w:tab w:val="clear" w:pos="5670"/>
          <w:tab w:val="clear" w:pos="9356"/>
        </w:tabs>
        <w:spacing w:before="100" w:beforeAutospacing="1" w:after="100" w:afterAutospacing="1"/>
        <w:jc w:val="both"/>
        <w:rPr>
          <w:rFonts w:cs="Arial"/>
          <w:szCs w:val="22"/>
          <w:lang w:eastAsia="en-GB"/>
        </w:rPr>
      </w:pPr>
      <w:r>
        <w:rPr>
          <w:rFonts w:cs="Arial"/>
          <w:szCs w:val="22"/>
          <w:lang w:eastAsia="en-GB"/>
        </w:rPr>
        <w:t>Rejection notification to unsuccessful candidates are sent by HR. Recruiting managers may contact unsuccessful candidates if they wish but please check with HR first if any feedback is to be provided.</w:t>
      </w:r>
    </w:p>
    <w:p w:rsidR="00873D97" w:rsidRDefault="00873D97" w:rsidP="00873D97">
      <w:pPr>
        <w:tabs>
          <w:tab w:val="clear" w:pos="567"/>
          <w:tab w:val="clear" w:pos="1134"/>
          <w:tab w:val="clear" w:pos="1701"/>
          <w:tab w:val="clear" w:pos="5670"/>
          <w:tab w:val="clear" w:pos="9356"/>
        </w:tabs>
        <w:spacing w:after="0"/>
        <w:jc w:val="both"/>
        <w:rPr>
          <w:rFonts w:cs="Arial"/>
          <w:szCs w:val="22"/>
          <w:lang w:eastAsia="en-GB"/>
        </w:rPr>
      </w:pPr>
      <w:r>
        <w:rPr>
          <w:rFonts w:cs="Arial"/>
          <w:szCs w:val="22"/>
          <w:lang w:eastAsia="en-GB"/>
        </w:rPr>
        <w:t>References will be sought by HR for successful candidates only and can only be obtained by HR once the candidate has confirmed their referees can be approached.</w:t>
      </w:r>
    </w:p>
    <w:p w:rsidR="00873D97" w:rsidRDefault="002C4A15" w:rsidP="00873D97">
      <w:pPr>
        <w:tabs>
          <w:tab w:val="clear" w:pos="567"/>
          <w:tab w:val="clear" w:pos="1134"/>
          <w:tab w:val="clear" w:pos="1701"/>
          <w:tab w:val="clear" w:pos="5670"/>
          <w:tab w:val="clear" w:pos="9356"/>
        </w:tabs>
        <w:spacing w:after="0"/>
        <w:jc w:val="both"/>
        <w:rPr>
          <w:rFonts w:cs="Arial"/>
          <w:szCs w:val="22"/>
          <w:lang w:eastAsia="en-GB"/>
        </w:rPr>
      </w:pPr>
      <w:r>
        <w:rPr>
          <w:rFonts w:cs="Arial"/>
          <w:szCs w:val="22"/>
          <w:lang w:eastAsia="en-GB"/>
        </w:rPr>
        <w:t>Where there is a need for r</w:t>
      </w:r>
      <w:r w:rsidR="00873D97">
        <w:rPr>
          <w:rFonts w:cs="Arial"/>
          <w:szCs w:val="22"/>
          <w:lang w:eastAsia="en-GB"/>
        </w:rPr>
        <w:t xml:space="preserve">ecruiting managers to approach </w:t>
      </w:r>
      <w:r>
        <w:rPr>
          <w:rFonts w:cs="Arial"/>
          <w:szCs w:val="22"/>
          <w:lang w:eastAsia="en-GB"/>
        </w:rPr>
        <w:t xml:space="preserve">a </w:t>
      </w:r>
      <w:proofErr w:type="gramStart"/>
      <w:r w:rsidR="00873D97">
        <w:rPr>
          <w:rFonts w:cs="Arial"/>
          <w:szCs w:val="22"/>
          <w:lang w:eastAsia="en-GB"/>
        </w:rPr>
        <w:t>referees</w:t>
      </w:r>
      <w:proofErr w:type="gramEnd"/>
      <w:r w:rsidR="00873D97">
        <w:rPr>
          <w:rFonts w:cs="Arial"/>
          <w:szCs w:val="22"/>
          <w:lang w:eastAsia="en-GB"/>
        </w:rPr>
        <w:t xml:space="preserve"> directly even in an informal capacity</w:t>
      </w:r>
      <w:r>
        <w:rPr>
          <w:rFonts w:cs="Arial"/>
          <w:szCs w:val="22"/>
          <w:lang w:eastAsia="en-GB"/>
        </w:rPr>
        <w:t xml:space="preserve"> please consult with HR before doing so</w:t>
      </w:r>
      <w:r w:rsidR="00873D97">
        <w:rPr>
          <w:rFonts w:cs="Arial"/>
          <w:szCs w:val="22"/>
          <w:lang w:eastAsia="en-GB"/>
        </w:rPr>
        <w:t>. This is especially pertinent to internal candidates that may not have shared with their current line manager that they are applying for other roles.</w:t>
      </w:r>
    </w:p>
    <w:p w:rsidR="00845375" w:rsidRDefault="00845375" w:rsidP="005329A2">
      <w:pPr>
        <w:tabs>
          <w:tab w:val="clear" w:pos="567"/>
          <w:tab w:val="clear" w:pos="1134"/>
          <w:tab w:val="clear" w:pos="1701"/>
          <w:tab w:val="clear" w:pos="5670"/>
          <w:tab w:val="clear" w:pos="9356"/>
        </w:tabs>
        <w:spacing w:before="100" w:beforeAutospacing="1" w:after="100" w:afterAutospacing="1"/>
        <w:jc w:val="both"/>
        <w:rPr>
          <w:rFonts w:cs="Arial"/>
          <w:szCs w:val="22"/>
          <w:u w:val="single"/>
          <w:lang w:eastAsia="en-GB"/>
        </w:rPr>
      </w:pPr>
      <w:r w:rsidRPr="00845375">
        <w:rPr>
          <w:rFonts w:cs="Arial"/>
          <w:szCs w:val="22"/>
          <w:u w:val="single"/>
          <w:lang w:eastAsia="en-GB"/>
        </w:rPr>
        <w:t>For Information</w:t>
      </w:r>
    </w:p>
    <w:p w:rsidR="00845375" w:rsidRDefault="00845375" w:rsidP="00845375">
      <w:pPr>
        <w:pStyle w:val="ListParagraph"/>
        <w:numPr>
          <w:ilvl w:val="0"/>
          <w:numId w:val="14"/>
        </w:numPr>
        <w:tabs>
          <w:tab w:val="clear" w:pos="567"/>
          <w:tab w:val="clear" w:pos="1134"/>
          <w:tab w:val="clear" w:pos="1701"/>
          <w:tab w:val="clear" w:pos="5670"/>
          <w:tab w:val="clear" w:pos="9356"/>
        </w:tabs>
        <w:spacing w:before="100" w:beforeAutospacing="1" w:after="100" w:afterAutospacing="1"/>
        <w:jc w:val="both"/>
        <w:rPr>
          <w:rFonts w:cs="Arial"/>
          <w:szCs w:val="22"/>
        </w:rPr>
      </w:pPr>
      <w:r>
        <w:rPr>
          <w:rFonts w:cs="Arial"/>
          <w:szCs w:val="22"/>
        </w:rPr>
        <w:t xml:space="preserve">Probation periods are 6 months for posts grade 1-5 and 12 months for all other posts with the exception of where the probation period would be greater or equal to the </w:t>
      </w:r>
      <w:r w:rsidR="00654D7B">
        <w:rPr>
          <w:rFonts w:cs="Arial"/>
          <w:szCs w:val="22"/>
        </w:rPr>
        <w:t>leng</w:t>
      </w:r>
      <w:r w:rsidR="003D46E9">
        <w:rPr>
          <w:rFonts w:cs="Arial"/>
          <w:szCs w:val="22"/>
        </w:rPr>
        <w:t>t</w:t>
      </w:r>
      <w:r w:rsidR="00654D7B">
        <w:rPr>
          <w:rFonts w:cs="Arial"/>
          <w:szCs w:val="22"/>
        </w:rPr>
        <w:t>h</w:t>
      </w:r>
      <w:r w:rsidR="003D46E9">
        <w:rPr>
          <w:rFonts w:cs="Arial"/>
          <w:szCs w:val="22"/>
        </w:rPr>
        <w:t xml:space="preserve"> of the contract</w:t>
      </w:r>
      <w:r>
        <w:rPr>
          <w:rFonts w:cs="Arial"/>
          <w:szCs w:val="22"/>
        </w:rPr>
        <w:t>, in this instance probation period is half the duration of the contract length.</w:t>
      </w:r>
    </w:p>
    <w:p w:rsidR="00845375" w:rsidRPr="00845375" w:rsidRDefault="00845375" w:rsidP="00845375">
      <w:pPr>
        <w:pStyle w:val="ListParagraph"/>
        <w:numPr>
          <w:ilvl w:val="0"/>
          <w:numId w:val="14"/>
        </w:numPr>
        <w:tabs>
          <w:tab w:val="clear" w:pos="567"/>
          <w:tab w:val="clear" w:pos="1134"/>
          <w:tab w:val="clear" w:pos="1701"/>
          <w:tab w:val="clear" w:pos="5670"/>
          <w:tab w:val="clear" w:pos="9356"/>
        </w:tabs>
        <w:spacing w:before="100" w:beforeAutospacing="1" w:after="100" w:afterAutospacing="1"/>
        <w:jc w:val="both"/>
        <w:rPr>
          <w:rFonts w:cs="Arial"/>
          <w:szCs w:val="22"/>
        </w:rPr>
      </w:pPr>
      <w:r>
        <w:rPr>
          <w:rFonts w:cs="Arial"/>
          <w:szCs w:val="22"/>
        </w:rPr>
        <w:t xml:space="preserve">Probation periods for candidates already employed within the University, whether in the same department or not, do not apply unless there is a significant change to role. Please check with HR if there is any uncertainty. </w:t>
      </w:r>
    </w:p>
    <w:sectPr w:rsidR="00845375" w:rsidRPr="008453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57A30"/>
    <w:multiLevelType w:val="multilevel"/>
    <w:tmpl w:val="AA68D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1B7806"/>
    <w:multiLevelType w:val="hybridMultilevel"/>
    <w:tmpl w:val="2766D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3E5DDA"/>
    <w:multiLevelType w:val="multilevel"/>
    <w:tmpl w:val="5FC44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E64D51"/>
    <w:multiLevelType w:val="multilevel"/>
    <w:tmpl w:val="04090029"/>
    <w:lvl w:ilvl="0">
      <w:start w:val="1"/>
      <w:numFmt w:val="lowerRoman"/>
      <w:lvlText w:val="(%1)"/>
      <w:lvlJc w:val="right"/>
      <w:pPr>
        <w:tabs>
          <w:tab w:val="num" w:pos="360"/>
        </w:tabs>
        <w:ind w:left="-432" w:firstLine="432"/>
      </w:pPr>
      <w:rPr>
        <w:rFonts w:hint="default"/>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4" w15:restartNumberingAfterBreak="0">
    <w:nsid w:val="335576BD"/>
    <w:multiLevelType w:val="hybridMultilevel"/>
    <w:tmpl w:val="BBA2D1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458256E"/>
    <w:multiLevelType w:val="multilevel"/>
    <w:tmpl w:val="2E48C7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D576D5A"/>
    <w:multiLevelType w:val="hybridMultilevel"/>
    <w:tmpl w:val="DEB68D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72D39D6"/>
    <w:multiLevelType w:val="hybridMultilevel"/>
    <w:tmpl w:val="2B38655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0"/>
  </w:num>
  <w:num w:numId="10">
    <w:abstractNumId w:val="5"/>
  </w:num>
  <w:num w:numId="11">
    <w:abstractNumId w:val="2"/>
  </w:num>
  <w:num w:numId="12">
    <w:abstractNumId w:val="7"/>
  </w:num>
  <w:num w:numId="13">
    <w:abstractNumId w:val="1"/>
  </w:num>
  <w:num w:numId="14">
    <w:abstractNumId w:val="6"/>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D7B"/>
    <w:rsid w:val="0016018C"/>
    <w:rsid w:val="002C4A15"/>
    <w:rsid w:val="00333707"/>
    <w:rsid w:val="003D46E9"/>
    <w:rsid w:val="00471128"/>
    <w:rsid w:val="005329A2"/>
    <w:rsid w:val="00591386"/>
    <w:rsid w:val="005A2888"/>
    <w:rsid w:val="005F550D"/>
    <w:rsid w:val="00654D70"/>
    <w:rsid w:val="00654D7B"/>
    <w:rsid w:val="0082126E"/>
    <w:rsid w:val="00845375"/>
    <w:rsid w:val="00873D97"/>
    <w:rsid w:val="00877539"/>
    <w:rsid w:val="00914C90"/>
    <w:rsid w:val="00923BE0"/>
    <w:rsid w:val="00976A5A"/>
    <w:rsid w:val="009E2D7B"/>
    <w:rsid w:val="00A86074"/>
    <w:rsid w:val="00AA58A4"/>
    <w:rsid w:val="00AB6C1B"/>
    <w:rsid w:val="00B00C6B"/>
    <w:rsid w:val="00BA62D0"/>
    <w:rsid w:val="00C76D51"/>
    <w:rsid w:val="00CB53C9"/>
    <w:rsid w:val="00CF6267"/>
    <w:rsid w:val="00D578F3"/>
    <w:rsid w:val="00D6048F"/>
    <w:rsid w:val="00D70AF7"/>
    <w:rsid w:val="00DF77F2"/>
    <w:rsid w:val="00E3053F"/>
    <w:rsid w:val="00E959CE"/>
    <w:rsid w:val="00F12E97"/>
    <w:rsid w:val="00F7598A"/>
    <w:rsid w:val="00FE0F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964FB"/>
  <w15:docId w15:val="{2A10DBB0-9D59-4645-8AC1-5AA76F24A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048F"/>
    <w:pPr>
      <w:tabs>
        <w:tab w:val="left" w:pos="567"/>
        <w:tab w:val="left" w:pos="1134"/>
        <w:tab w:val="left" w:pos="1701"/>
        <w:tab w:val="left" w:pos="5670"/>
        <w:tab w:val="right" w:pos="9356"/>
      </w:tabs>
      <w:spacing w:after="240"/>
    </w:pPr>
    <w:rPr>
      <w:rFonts w:ascii="Arial" w:hAnsi="Arial"/>
      <w:sz w:val="22"/>
      <w:szCs w:val="24"/>
    </w:rPr>
  </w:style>
  <w:style w:type="paragraph" w:styleId="Heading1">
    <w:name w:val="heading 1"/>
    <w:basedOn w:val="Normal"/>
    <w:next w:val="Normal"/>
    <w:link w:val="Heading1Char"/>
    <w:uiPriority w:val="9"/>
    <w:qFormat/>
    <w:rsid w:val="00D6048F"/>
    <w:pPr>
      <w:keepNext/>
      <w:spacing w:before="360" w:after="120"/>
      <w:outlineLvl w:val="0"/>
    </w:pPr>
    <w:rPr>
      <w:rFonts w:cs="Arial"/>
      <w:b/>
      <w:bCs/>
      <w:caps/>
      <w:kern w:val="32"/>
      <w:szCs w:val="32"/>
    </w:rPr>
  </w:style>
  <w:style w:type="paragraph" w:styleId="Heading2">
    <w:name w:val="heading 2"/>
    <w:basedOn w:val="Normal"/>
    <w:next w:val="Normal"/>
    <w:link w:val="Heading2Char"/>
    <w:qFormat/>
    <w:rsid w:val="00D6048F"/>
    <w:pPr>
      <w:keepNext/>
      <w:numPr>
        <w:ilvl w:val="1"/>
        <w:numId w:val="8"/>
      </w:numPr>
      <w:spacing w:before="240" w:after="120"/>
      <w:outlineLvl w:val="1"/>
    </w:pPr>
    <w:rPr>
      <w:rFonts w:cs="Arial"/>
      <w:b/>
      <w:bCs/>
      <w:iCs/>
      <w:szCs w:val="28"/>
    </w:rPr>
  </w:style>
  <w:style w:type="paragraph" w:styleId="Heading3">
    <w:name w:val="heading 3"/>
    <w:basedOn w:val="Normal"/>
    <w:next w:val="Normal"/>
    <w:link w:val="Heading3Char"/>
    <w:qFormat/>
    <w:rsid w:val="00D6048F"/>
    <w:pPr>
      <w:keepNext/>
      <w:numPr>
        <w:ilvl w:val="2"/>
        <w:numId w:val="8"/>
      </w:numPr>
      <w:spacing w:before="240" w:after="120"/>
      <w:outlineLvl w:val="2"/>
    </w:pPr>
    <w:rPr>
      <w:rFonts w:cs="Arial"/>
      <w:bCs/>
      <w:i/>
      <w:szCs w:val="26"/>
    </w:rPr>
  </w:style>
  <w:style w:type="paragraph" w:styleId="Heading4">
    <w:name w:val="heading 4"/>
    <w:basedOn w:val="Normal"/>
    <w:next w:val="Normal"/>
    <w:link w:val="Heading4Char"/>
    <w:qFormat/>
    <w:rsid w:val="00D6048F"/>
    <w:pPr>
      <w:keepNext/>
      <w:numPr>
        <w:ilvl w:val="3"/>
        <w:numId w:val="8"/>
      </w:numPr>
      <w:spacing w:before="240" w:after="60"/>
      <w:outlineLvl w:val="3"/>
    </w:pPr>
    <w:rPr>
      <w:b/>
      <w:bCs/>
      <w:sz w:val="28"/>
      <w:szCs w:val="28"/>
    </w:rPr>
  </w:style>
  <w:style w:type="paragraph" w:styleId="Heading5">
    <w:name w:val="heading 5"/>
    <w:basedOn w:val="Normal"/>
    <w:next w:val="Normal"/>
    <w:link w:val="Heading5Char"/>
    <w:qFormat/>
    <w:rsid w:val="00D6048F"/>
    <w:pPr>
      <w:numPr>
        <w:ilvl w:val="4"/>
        <w:numId w:val="8"/>
      </w:numPr>
      <w:spacing w:before="240" w:after="60"/>
      <w:outlineLvl w:val="4"/>
    </w:pPr>
    <w:rPr>
      <w:b/>
      <w:bCs/>
      <w:i/>
      <w:iCs/>
      <w:sz w:val="26"/>
      <w:szCs w:val="26"/>
    </w:rPr>
  </w:style>
  <w:style w:type="paragraph" w:styleId="Heading6">
    <w:name w:val="heading 6"/>
    <w:basedOn w:val="Normal"/>
    <w:next w:val="Normal"/>
    <w:link w:val="Heading6Char"/>
    <w:qFormat/>
    <w:rsid w:val="00D6048F"/>
    <w:pPr>
      <w:numPr>
        <w:ilvl w:val="5"/>
        <w:numId w:val="8"/>
      </w:numPr>
      <w:spacing w:before="240" w:after="60"/>
      <w:outlineLvl w:val="5"/>
    </w:pPr>
    <w:rPr>
      <w:b/>
      <w:bCs/>
      <w:szCs w:val="22"/>
    </w:rPr>
  </w:style>
  <w:style w:type="paragraph" w:styleId="Heading7">
    <w:name w:val="heading 7"/>
    <w:basedOn w:val="Normal"/>
    <w:next w:val="Normal"/>
    <w:link w:val="Heading7Char"/>
    <w:qFormat/>
    <w:rsid w:val="00D6048F"/>
    <w:pPr>
      <w:numPr>
        <w:ilvl w:val="6"/>
        <w:numId w:val="8"/>
      </w:numPr>
      <w:spacing w:before="240" w:after="60"/>
      <w:outlineLvl w:val="6"/>
    </w:pPr>
  </w:style>
  <w:style w:type="paragraph" w:styleId="Heading8">
    <w:name w:val="heading 8"/>
    <w:basedOn w:val="Normal"/>
    <w:next w:val="Normal"/>
    <w:link w:val="Heading8Char"/>
    <w:qFormat/>
    <w:rsid w:val="00D6048F"/>
    <w:pPr>
      <w:numPr>
        <w:ilvl w:val="7"/>
        <w:numId w:val="8"/>
      </w:numPr>
      <w:spacing w:before="240" w:after="60"/>
      <w:outlineLvl w:val="7"/>
    </w:pPr>
    <w:rPr>
      <w:i/>
      <w:iCs/>
    </w:rPr>
  </w:style>
  <w:style w:type="paragraph" w:styleId="Heading9">
    <w:name w:val="heading 9"/>
    <w:basedOn w:val="Normal"/>
    <w:next w:val="Normal"/>
    <w:link w:val="Heading9Char"/>
    <w:qFormat/>
    <w:rsid w:val="00D6048F"/>
    <w:pPr>
      <w:numPr>
        <w:ilvl w:val="8"/>
        <w:numId w:val="8"/>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48F"/>
    <w:rPr>
      <w:rFonts w:ascii="Arial" w:hAnsi="Arial" w:cs="Arial"/>
      <w:b/>
      <w:bCs/>
      <w:caps/>
      <w:kern w:val="32"/>
      <w:sz w:val="22"/>
      <w:szCs w:val="32"/>
    </w:rPr>
  </w:style>
  <w:style w:type="character" w:customStyle="1" w:styleId="Heading2Char">
    <w:name w:val="Heading 2 Char"/>
    <w:basedOn w:val="DefaultParagraphFont"/>
    <w:link w:val="Heading2"/>
    <w:rsid w:val="00D6048F"/>
    <w:rPr>
      <w:rFonts w:ascii="Arial" w:hAnsi="Arial" w:cs="Arial"/>
      <w:b/>
      <w:bCs/>
      <w:iCs/>
      <w:sz w:val="22"/>
      <w:szCs w:val="28"/>
    </w:rPr>
  </w:style>
  <w:style w:type="character" w:customStyle="1" w:styleId="Heading3Char">
    <w:name w:val="Heading 3 Char"/>
    <w:basedOn w:val="DefaultParagraphFont"/>
    <w:link w:val="Heading3"/>
    <w:rsid w:val="00D6048F"/>
    <w:rPr>
      <w:rFonts w:ascii="Arial" w:hAnsi="Arial" w:cs="Arial"/>
      <w:bCs/>
      <w:i/>
      <w:sz w:val="22"/>
      <w:szCs w:val="26"/>
    </w:rPr>
  </w:style>
  <w:style w:type="character" w:customStyle="1" w:styleId="Heading4Char">
    <w:name w:val="Heading 4 Char"/>
    <w:basedOn w:val="DefaultParagraphFont"/>
    <w:link w:val="Heading4"/>
    <w:rsid w:val="00D6048F"/>
    <w:rPr>
      <w:rFonts w:ascii="Arial" w:hAnsi="Arial"/>
      <w:b/>
      <w:bCs/>
      <w:sz w:val="28"/>
      <w:szCs w:val="28"/>
    </w:rPr>
  </w:style>
  <w:style w:type="character" w:customStyle="1" w:styleId="Heading5Char">
    <w:name w:val="Heading 5 Char"/>
    <w:basedOn w:val="DefaultParagraphFont"/>
    <w:link w:val="Heading5"/>
    <w:rsid w:val="00D6048F"/>
    <w:rPr>
      <w:rFonts w:ascii="Arial" w:hAnsi="Arial"/>
      <w:b/>
      <w:bCs/>
      <w:i/>
      <w:iCs/>
      <w:sz w:val="26"/>
      <w:szCs w:val="26"/>
    </w:rPr>
  </w:style>
  <w:style w:type="character" w:customStyle="1" w:styleId="Heading6Char">
    <w:name w:val="Heading 6 Char"/>
    <w:basedOn w:val="DefaultParagraphFont"/>
    <w:link w:val="Heading6"/>
    <w:rsid w:val="00D6048F"/>
    <w:rPr>
      <w:rFonts w:ascii="Arial" w:hAnsi="Arial"/>
      <w:b/>
      <w:bCs/>
      <w:sz w:val="22"/>
      <w:szCs w:val="22"/>
    </w:rPr>
  </w:style>
  <w:style w:type="character" w:customStyle="1" w:styleId="Heading7Char">
    <w:name w:val="Heading 7 Char"/>
    <w:basedOn w:val="DefaultParagraphFont"/>
    <w:link w:val="Heading7"/>
    <w:rsid w:val="00D6048F"/>
    <w:rPr>
      <w:rFonts w:ascii="Arial" w:hAnsi="Arial"/>
      <w:sz w:val="22"/>
      <w:szCs w:val="24"/>
    </w:rPr>
  </w:style>
  <w:style w:type="character" w:customStyle="1" w:styleId="Heading8Char">
    <w:name w:val="Heading 8 Char"/>
    <w:basedOn w:val="DefaultParagraphFont"/>
    <w:link w:val="Heading8"/>
    <w:rsid w:val="00D6048F"/>
    <w:rPr>
      <w:rFonts w:ascii="Arial" w:hAnsi="Arial"/>
      <w:i/>
      <w:iCs/>
      <w:sz w:val="22"/>
      <w:szCs w:val="24"/>
    </w:rPr>
  </w:style>
  <w:style w:type="character" w:customStyle="1" w:styleId="Heading9Char">
    <w:name w:val="Heading 9 Char"/>
    <w:basedOn w:val="DefaultParagraphFont"/>
    <w:link w:val="Heading9"/>
    <w:rsid w:val="00D6048F"/>
    <w:rPr>
      <w:rFonts w:ascii="Arial" w:hAnsi="Arial" w:cs="Arial"/>
      <w:sz w:val="22"/>
      <w:szCs w:val="22"/>
    </w:rPr>
  </w:style>
  <w:style w:type="paragraph" w:styleId="Title">
    <w:name w:val="Title"/>
    <w:basedOn w:val="Normal"/>
    <w:next w:val="Normal"/>
    <w:link w:val="TitleChar"/>
    <w:qFormat/>
    <w:rsid w:val="00D6048F"/>
    <w:pPr>
      <w:outlineLvl w:val="0"/>
    </w:pPr>
    <w:rPr>
      <w:rFonts w:cs="Arial"/>
      <w:b/>
      <w:bCs/>
      <w:kern w:val="28"/>
      <w:szCs w:val="32"/>
    </w:rPr>
  </w:style>
  <w:style w:type="character" w:customStyle="1" w:styleId="TitleChar">
    <w:name w:val="Title Char"/>
    <w:basedOn w:val="DefaultParagraphFont"/>
    <w:link w:val="Title"/>
    <w:rsid w:val="00D6048F"/>
    <w:rPr>
      <w:rFonts w:ascii="Arial" w:hAnsi="Arial" w:cs="Arial"/>
      <w:b/>
      <w:bCs/>
      <w:kern w:val="28"/>
      <w:sz w:val="22"/>
      <w:szCs w:val="32"/>
    </w:rPr>
  </w:style>
  <w:style w:type="character" w:styleId="Hyperlink">
    <w:name w:val="Hyperlink"/>
    <w:basedOn w:val="DefaultParagraphFont"/>
    <w:uiPriority w:val="99"/>
    <w:unhideWhenUsed/>
    <w:rsid w:val="009E2D7B"/>
    <w:rPr>
      <w:color w:val="0000FF"/>
      <w:u w:val="single"/>
    </w:rPr>
  </w:style>
  <w:style w:type="character" w:customStyle="1" w:styleId="breadcrumbseparator">
    <w:name w:val="breadcrumbseparator"/>
    <w:basedOn w:val="DefaultParagraphFont"/>
    <w:rsid w:val="009E2D7B"/>
  </w:style>
  <w:style w:type="paragraph" w:customStyle="1" w:styleId="lynnescallout">
    <w:name w:val="lynnescallout"/>
    <w:basedOn w:val="Normal"/>
    <w:rsid w:val="009E2D7B"/>
    <w:pPr>
      <w:tabs>
        <w:tab w:val="clear" w:pos="567"/>
        <w:tab w:val="clear" w:pos="1134"/>
        <w:tab w:val="clear" w:pos="1701"/>
        <w:tab w:val="clear" w:pos="5670"/>
        <w:tab w:val="clear" w:pos="9356"/>
      </w:tabs>
      <w:spacing w:before="100" w:beforeAutospacing="1" w:after="100" w:afterAutospacing="1"/>
    </w:pPr>
    <w:rPr>
      <w:rFonts w:ascii="Times New Roman" w:hAnsi="Times New Roman"/>
      <w:sz w:val="24"/>
      <w:lang w:eastAsia="en-GB"/>
    </w:rPr>
  </w:style>
  <w:style w:type="character" w:styleId="Strong">
    <w:name w:val="Strong"/>
    <w:basedOn w:val="DefaultParagraphFont"/>
    <w:uiPriority w:val="22"/>
    <w:qFormat/>
    <w:rsid w:val="009E2D7B"/>
    <w:rPr>
      <w:b/>
      <w:bCs/>
    </w:rPr>
  </w:style>
  <w:style w:type="paragraph" w:customStyle="1" w:styleId="discreet">
    <w:name w:val="discreet"/>
    <w:basedOn w:val="Normal"/>
    <w:rsid w:val="009E2D7B"/>
    <w:pPr>
      <w:tabs>
        <w:tab w:val="clear" w:pos="567"/>
        <w:tab w:val="clear" w:pos="1134"/>
        <w:tab w:val="clear" w:pos="1701"/>
        <w:tab w:val="clear" w:pos="5670"/>
        <w:tab w:val="clear" w:pos="9356"/>
      </w:tabs>
      <w:spacing w:before="100" w:beforeAutospacing="1" w:after="100" w:afterAutospacing="1"/>
    </w:pPr>
    <w:rPr>
      <w:rFonts w:ascii="Times New Roman" w:hAnsi="Times New Roman"/>
      <w:sz w:val="24"/>
      <w:lang w:eastAsia="en-GB"/>
    </w:rPr>
  </w:style>
  <w:style w:type="character" w:customStyle="1" w:styleId="apple-style-span">
    <w:name w:val="apple-style-span"/>
    <w:basedOn w:val="DefaultParagraphFont"/>
    <w:rsid w:val="009E2D7B"/>
  </w:style>
  <w:style w:type="character" w:styleId="Emphasis">
    <w:name w:val="Emphasis"/>
    <w:basedOn w:val="DefaultParagraphFont"/>
    <w:uiPriority w:val="20"/>
    <w:qFormat/>
    <w:rsid w:val="009E2D7B"/>
    <w:rPr>
      <w:i/>
      <w:iCs/>
    </w:rPr>
  </w:style>
  <w:style w:type="character" w:customStyle="1" w:styleId="link-external">
    <w:name w:val="link-external"/>
    <w:basedOn w:val="DefaultParagraphFont"/>
    <w:rsid w:val="009E2D7B"/>
  </w:style>
  <w:style w:type="paragraph" w:styleId="ListParagraph">
    <w:name w:val="List Paragraph"/>
    <w:basedOn w:val="Normal"/>
    <w:uiPriority w:val="34"/>
    <w:qFormat/>
    <w:rsid w:val="005329A2"/>
    <w:pPr>
      <w:ind w:left="720"/>
      <w:contextualSpacing/>
    </w:pPr>
  </w:style>
  <w:style w:type="character" w:styleId="FollowedHyperlink">
    <w:name w:val="FollowedHyperlink"/>
    <w:basedOn w:val="DefaultParagraphFont"/>
    <w:uiPriority w:val="99"/>
    <w:semiHidden/>
    <w:unhideWhenUsed/>
    <w:rsid w:val="00877539"/>
    <w:rPr>
      <w:color w:val="800080" w:themeColor="followedHyperlink"/>
      <w:u w:val="single"/>
    </w:rPr>
  </w:style>
  <w:style w:type="character" w:styleId="UnresolvedMention">
    <w:name w:val="Unresolved Mention"/>
    <w:basedOn w:val="DefaultParagraphFont"/>
    <w:uiPriority w:val="99"/>
    <w:semiHidden/>
    <w:unhideWhenUsed/>
    <w:rsid w:val="005A28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1684948">
      <w:bodyDiv w:val="1"/>
      <w:marLeft w:val="0"/>
      <w:marRight w:val="0"/>
      <w:marTop w:val="0"/>
      <w:marBottom w:val="0"/>
      <w:divBdr>
        <w:top w:val="none" w:sz="0" w:space="0" w:color="auto"/>
        <w:left w:val="none" w:sz="0" w:space="0" w:color="auto"/>
        <w:bottom w:val="none" w:sz="0" w:space="0" w:color="auto"/>
        <w:right w:val="none" w:sz="0" w:space="0" w:color="auto"/>
      </w:divBdr>
      <w:divsChild>
        <w:div w:id="574126602">
          <w:marLeft w:val="0"/>
          <w:marRight w:val="0"/>
          <w:marTop w:val="0"/>
          <w:marBottom w:val="0"/>
          <w:divBdr>
            <w:top w:val="none" w:sz="0" w:space="0" w:color="auto"/>
            <w:left w:val="none" w:sz="0" w:space="0" w:color="auto"/>
            <w:bottom w:val="none" w:sz="0" w:space="0" w:color="auto"/>
            <w:right w:val="none" w:sz="0" w:space="0" w:color="auto"/>
          </w:divBdr>
          <w:divsChild>
            <w:div w:id="1378818094">
              <w:marLeft w:val="0"/>
              <w:marRight w:val="0"/>
              <w:marTop w:val="0"/>
              <w:marBottom w:val="0"/>
              <w:divBdr>
                <w:top w:val="none" w:sz="0" w:space="0" w:color="auto"/>
                <w:left w:val="none" w:sz="0" w:space="0" w:color="auto"/>
                <w:bottom w:val="none" w:sz="0" w:space="0" w:color="auto"/>
                <w:right w:val="none" w:sz="0" w:space="0" w:color="auto"/>
              </w:divBdr>
            </w:div>
          </w:divsChild>
        </w:div>
        <w:div w:id="235630561">
          <w:marLeft w:val="0"/>
          <w:marRight w:val="0"/>
          <w:marTop w:val="0"/>
          <w:marBottom w:val="0"/>
          <w:divBdr>
            <w:top w:val="none" w:sz="0" w:space="0" w:color="auto"/>
            <w:left w:val="none" w:sz="0" w:space="0" w:color="auto"/>
            <w:bottom w:val="none" w:sz="0" w:space="0" w:color="auto"/>
            <w:right w:val="none" w:sz="0" w:space="0" w:color="auto"/>
          </w:divBdr>
          <w:divsChild>
            <w:div w:id="1926259846">
              <w:marLeft w:val="0"/>
              <w:marRight w:val="0"/>
              <w:marTop w:val="0"/>
              <w:marBottom w:val="0"/>
              <w:divBdr>
                <w:top w:val="none" w:sz="0" w:space="0" w:color="auto"/>
                <w:left w:val="none" w:sz="0" w:space="0" w:color="auto"/>
                <w:bottom w:val="none" w:sz="0" w:space="0" w:color="auto"/>
                <w:right w:val="none" w:sz="0" w:space="0" w:color="auto"/>
              </w:divBdr>
              <w:divsChild>
                <w:div w:id="1674718297">
                  <w:marLeft w:val="0"/>
                  <w:marRight w:val="0"/>
                  <w:marTop w:val="0"/>
                  <w:marBottom w:val="0"/>
                  <w:divBdr>
                    <w:top w:val="none" w:sz="0" w:space="0" w:color="auto"/>
                    <w:left w:val="none" w:sz="0" w:space="0" w:color="auto"/>
                    <w:bottom w:val="none" w:sz="0" w:space="0" w:color="auto"/>
                    <w:right w:val="none" w:sz="0" w:space="0" w:color="auto"/>
                  </w:divBdr>
                  <w:divsChild>
                    <w:div w:id="1893039158">
                      <w:marLeft w:val="0"/>
                      <w:marRight w:val="0"/>
                      <w:marTop w:val="0"/>
                      <w:marBottom w:val="0"/>
                      <w:divBdr>
                        <w:top w:val="none" w:sz="0" w:space="0" w:color="auto"/>
                        <w:left w:val="none" w:sz="0" w:space="0" w:color="auto"/>
                        <w:bottom w:val="none" w:sz="0" w:space="0" w:color="auto"/>
                        <w:right w:val="none" w:sz="0" w:space="0" w:color="auto"/>
                      </w:divBdr>
                      <w:divsChild>
                        <w:div w:id="2072462704">
                          <w:marLeft w:val="0"/>
                          <w:marRight w:val="0"/>
                          <w:marTop w:val="0"/>
                          <w:marBottom w:val="0"/>
                          <w:divBdr>
                            <w:top w:val="none" w:sz="0" w:space="0" w:color="auto"/>
                            <w:left w:val="none" w:sz="0" w:space="0" w:color="auto"/>
                            <w:bottom w:val="none" w:sz="0" w:space="0" w:color="auto"/>
                            <w:right w:val="none" w:sz="0" w:space="0" w:color="auto"/>
                          </w:divBdr>
                          <w:divsChild>
                            <w:div w:id="38166715">
                              <w:marLeft w:val="0"/>
                              <w:marRight w:val="0"/>
                              <w:marTop w:val="0"/>
                              <w:marBottom w:val="0"/>
                              <w:divBdr>
                                <w:top w:val="none" w:sz="0" w:space="0" w:color="auto"/>
                                <w:left w:val="none" w:sz="0" w:space="0" w:color="auto"/>
                                <w:bottom w:val="none" w:sz="0" w:space="0" w:color="auto"/>
                                <w:right w:val="none" w:sz="0" w:space="0" w:color="auto"/>
                              </w:divBdr>
                              <w:divsChild>
                                <w:div w:id="1120759826">
                                  <w:marLeft w:val="0"/>
                                  <w:marRight w:val="0"/>
                                  <w:marTop w:val="0"/>
                                  <w:marBottom w:val="0"/>
                                  <w:divBdr>
                                    <w:top w:val="none" w:sz="0" w:space="0" w:color="auto"/>
                                    <w:left w:val="none" w:sz="0" w:space="0" w:color="auto"/>
                                    <w:bottom w:val="none" w:sz="0" w:space="0" w:color="auto"/>
                                    <w:right w:val="none" w:sz="0" w:space="0" w:color="auto"/>
                                  </w:divBdr>
                                </w:div>
                                <w:div w:id="52016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admin.ox.ac.uk/equality-policy" TargetMode="External"/><Relationship Id="rId3" Type="http://schemas.openxmlformats.org/officeDocument/2006/relationships/styles" Target="styles.xml"/><Relationship Id="rId7" Type="http://schemas.openxmlformats.org/officeDocument/2006/relationships/hyperlink" Target="https://hr.admin.ox.ac.uk/recruitment-proces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od.admin.ox.ac.uk/course-listin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C636A-C2B9-46B7-90DC-A436A76FA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3</Pages>
  <Words>1257</Words>
  <Characters>7167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Wickings</dc:creator>
  <cp:lastModifiedBy>Nicola Webb</cp:lastModifiedBy>
  <cp:revision>25</cp:revision>
  <dcterms:created xsi:type="dcterms:W3CDTF">2018-08-21T10:47:00Z</dcterms:created>
  <dcterms:modified xsi:type="dcterms:W3CDTF">2024-01-16T08:19:00Z</dcterms:modified>
</cp:coreProperties>
</file>