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9C" w:rsidRDefault="00986C9C" w:rsidP="00986C9C">
      <w:pPr>
        <w:rPr>
          <w:b/>
        </w:rPr>
      </w:pPr>
      <w:r>
        <w:rPr>
          <w:b/>
        </w:rPr>
        <w:t>Criteria for scoring SPCR internal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869"/>
        <w:gridCol w:w="2693"/>
      </w:tblGrid>
      <w:tr w:rsidR="00986C9C" w:rsidTr="00700E3A">
        <w:tc>
          <w:tcPr>
            <w:tcW w:w="3080" w:type="dxa"/>
          </w:tcPr>
          <w:p w:rsidR="00986C9C" w:rsidRPr="00986C9C" w:rsidRDefault="00986C9C" w:rsidP="00700E3A">
            <w:pPr>
              <w:rPr>
                <w:b/>
              </w:rPr>
            </w:pPr>
            <w:r w:rsidRPr="00986C9C">
              <w:rPr>
                <w:b/>
              </w:rPr>
              <w:t>Criterion</w:t>
            </w:r>
          </w:p>
        </w:tc>
        <w:tc>
          <w:tcPr>
            <w:tcW w:w="2869" w:type="dxa"/>
          </w:tcPr>
          <w:p w:rsidR="00986C9C" w:rsidRPr="00986C9C" w:rsidRDefault="00986C9C" w:rsidP="00700E3A">
            <w:pPr>
              <w:rPr>
                <w:b/>
              </w:rPr>
            </w:pPr>
            <w:r w:rsidRPr="00986C9C">
              <w:rPr>
                <w:b/>
              </w:rPr>
              <w:t>Score (0 – 4, with 0 = not at all met / poor, 4 = fully met / excellent)</w:t>
            </w:r>
          </w:p>
        </w:tc>
        <w:tc>
          <w:tcPr>
            <w:tcW w:w="2693" w:type="dxa"/>
          </w:tcPr>
          <w:p w:rsidR="00986C9C" w:rsidRPr="00986C9C" w:rsidRDefault="00986C9C" w:rsidP="00700E3A">
            <w:pPr>
              <w:rPr>
                <w:b/>
              </w:rPr>
            </w:pPr>
            <w:r w:rsidRPr="00986C9C">
              <w:rPr>
                <w:b/>
              </w:rPr>
              <w:t>Comments</w:t>
            </w:r>
          </w:p>
        </w:tc>
      </w:tr>
      <w:tr w:rsidR="00986C9C" w:rsidTr="00700E3A">
        <w:trPr>
          <w:trHeight w:val="553"/>
        </w:trPr>
        <w:tc>
          <w:tcPr>
            <w:tcW w:w="3080" w:type="dxa"/>
          </w:tcPr>
          <w:p w:rsidR="00986C9C" w:rsidRDefault="00986C9C" w:rsidP="00700E3A">
            <w:r>
              <w:t>Relevance to primary care / SPCR</w:t>
            </w:r>
          </w:p>
          <w:p w:rsidR="00986C9C" w:rsidRDefault="00986C9C" w:rsidP="00700E3A"/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  <w:tr w:rsidR="00986C9C" w:rsidTr="00700E3A">
        <w:trPr>
          <w:trHeight w:val="690"/>
        </w:trPr>
        <w:tc>
          <w:tcPr>
            <w:tcW w:w="3080" w:type="dxa"/>
          </w:tcPr>
          <w:p w:rsidR="00986C9C" w:rsidRDefault="00986C9C" w:rsidP="00700E3A">
            <w:r>
              <w:t>Potential impact of the research area on the NHS</w:t>
            </w:r>
          </w:p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  <w:tr w:rsidR="00986C9C" w:rsidTr="00700E3A">
        <w:trPr>
          <w:trHeight w:val="287"/>
        </w:trPr>
        <w:tc>
          <w:tcPr>
            <w:tcW w:w="3080" w:type="dxa"/>
          </w:tcPr>
          <w:p w:rsidR="00986C9C" w:rsidRDefault="00986C9C" w:rsidP="00700E3A">
            <w:r>
              <w:t>Clarity of aims</w:t>
            </w:r>
          </w:p>
          <w:p w:rsidR="00986C9C" w:rsidRDefault="00986C9C" w:rsidP="00700E3A"/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  <w:tr w:rsidR="00986C9C" w:rsidTr="00700E3A">
        <w:trPr>
          <w:trHeight w:val="1113"/>
        </w:trPr>
        <w:tc>
          <w:tcPr>
            <w:tcW w:w="3080" w:type="dxa"/>
          </w:tcPr>
          <w:p w:rsidR="00986C9C" w:rsidRDefault="00986C9C" w:rsidP="00700E3A">
            <w:r>
              <w:t>Match between methods and aims, and likelihood of yielding results that address research question</w:t>
            </w:r>
          </w:p>
          <w:p w:rsidR="00986C9C" w:rsidRDefault="00986C9C" w:rsidP="00700E3A"/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  <w:tr w:rsidR="00986C9C" w:rsidTr="00700E3A">
        <w:trPr>
          <w:trHeight w:val="850"/>
        </w:trPr>
        <w:tc>
          <w:tcPr>
            <w:tcW w:w="3080" w:type="dxa"/>
          </w:tcPr>
          <w:p w:rsidR="00986C9C" w:rsidRDefault="00986C9C" w:rsidP="00700E3A">
            <w:r>
              <w:t xml:space="preserve">Feasibility (i.e. likelihood of project completing on time and providing results).  </w:t>
            </w:r>
          </w:p>
          <w:p w:rsidR="00986C9C" w:rsidRDefault="00986C9C" w:rsidP="00700E3A"/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  <w:tr w:rsidR="00986C9C" w:rsidTr="00700E3A">
        <w:tc>
          <w:tcPr>
            <w:tcW w:w="3080" w:type="dxa"/>
          </w:tcPr>
          <w:p w:rsidR="00986C9C" w:rsidRDefault="00986C9C" w:rsidP="00700E3A">
            <w:r>
              <w:t>Capacity building element</w:t>
            </w:r>
          </w:p>
          <w:p w:rsidR="00986C9C" w:rsidRDefault="00986C9C" w:rsidP="00700E3A"/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  <w:tr w:rsidR="00986C9C" w:rsidTr="00700E3A">
        <w:trPr>
          <w:trHeight w:val="1270"/>
        </w:trPr>
        <w:tc>
          <w:tcPr>
            <w:tcW w:w="3080" w:type="dxa"/>
          </w:tcPr>
          <w:p w:rsidR="00986C9C" w:rsidRDefault="00986C9C" w:rsidP="00700E3A">
            <w:r>
              <w:t>Likelihood of project leading to future funding; clear plans for how this project will lead to further research.</w:t>
            </w:r>
          </w:p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  <w:tr w:rsidR="00986C9C" w:rsidTr="00700E3A">
        <w:trPr>
          <w:trHeight w:val="976"/>
        </w:trPr>
        <w:tc>
          <w:tcPr>
            <w:tcW w:w="3080" w:type="dxa"/>
          </w:tcPr>
          <w:p w:rsidR="00986C9C" w:rsidRDefault="00986C9C" w:rsidP="00700E3A">
            <w:r>
              <w:t>Appropriate PPI</w:t>
            </w:r>
            <w:r>
              <w:t>E</w:t>
            </w:r>
            <w:r>
              <w:t xml:space="preserve"> (Patient and Public Involvement</w:t>
            </w:r>
            <w:r>
              <w:t xml:space="preserve"> and Engagement</w:t>
            </w:r>
            <w:r>
              <w:t>) or if not, good explanation of why not</w:t>
            </w:r>
          </w:p>
          <w:p w:rsidR="00986C9C" w:rsidRDefault="00986C9C" w:rsidP="00700E3A"/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  <w:tr w:rsidR="00986C9C" w:rsidTr="00700E3A">
        <w:trPr>
          <w:trHeight w:val="428"/>
        </w:trPr>
        <w:tc>
          <w:tcPr>
            <w:tcW w:w="3080" w:type="dxa"/>
          </w:tcPr>
          <w:p w:rsidR="00986C9C" w:rsidRDefault="00986C9C" w:rsidP="00700E3A">
            <w:r>
              <w:t>Reasonable costs (up to £X)?</w:t>
            </w:r>
          </w:p>
          <w:p w:rsidR="00986C9C" w:rsidRDefault="00986C9C" w:rsidP="00700E3A"/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  <w:tr w:rsidR="00986C9C" w:rsidTr="00700E3A">
        <w:tc>
          <w:tcPr>
            <w:tcW w:w="3080" w:type="dxa"/>
          </w:tcPr>
          <w:p w:rsidR="00986C9C" w:rsidRDefault="00986C9C" w:rsidP="00700E3A">
            <w:r>
              <w:t>Overall score</w:t>
            </w:r>
          </w:p>
          <w:p w:rsidR="00986C9C" w:rsidRDefault="00986C9C" w:rsidP="00700E3A">
            <w:r>
              <w:t>4 = definitely fund</w:t>
            </w:r>
          </w:p>
          <w:p w:rsidR="00986C9C" w:rsidRDefault="00986C9C" w:rsidP="00700E3A">
            <w:r>
              <w:t>3 = fundable with some minor modifications</w:t>
            </w:r>
          </w:p>
          <w:p w:rsidR="00986C9C" w:rsidRDefault="00986C9C" w:rsidP="00700E3A">
            <w:r>
              <w:t>2 = may be fundable, with modifications</w:t>
            </w:r>
          </w:p>
          <w:p w:rsidR="00986C9C" w:rsidRDefault="00986C9C" w:rsidP="00700E3A">
            <w:r>
              <w:t>1 = not fundable</w:t>
            </w:r>
          </w:p>
          <w:p w:rsidR="00986C9C" w:rsidRDefault="00986C9C" w:rsidP="00700E3A">
            <w:r>
              <w:t>0 = not fundable</w:t>
            </w:r>
          </w:p>
          <w:p w:rsidR="00986C9C" w:rsidRDefault="00986C9C" w:rsidP="00700E3A">
            <w:bookmarkStart w:id="0" w:name="_GoBack"/>
            <w:bookmarkEnd w:id="0"/>
          </w:p>
        </w:tc>
        <w:tc>
          <w:tcPr>
            <w:tcW w:w="2869" w:type="dxa"/>
          </w:tcPr>
          <w:p w:rsidR="00986C9C" w:rsidRDefault="00986C9C" w:rsidP="00700E3A">
            <w:pPr>
              <w:jc w:val="center"/>
            </w:pPr>
          </w:p>
        </w:tc>
        <w:tc>
          <w:tcPr>
            <w:tcW w:w="2693" w:type="dxa"/>
          </w:tcPr>
          <w:p w:rsidR="00986C9C" w:rsidRPr="0009210B" w:rsidRDefault="00986C9C" w:rsidP="00700E3A">
            <w:pPr>
              <w:rPr>
                <w:color w:val="323E4F" w:themeColor="text2" w:themeShade="BF"/>
              </w:rPr>
            </w:pPr>
          </w:p>
        </w:tc>
      </w:tr>
    </w:tbl>
    <w:p w:rsidR="00986C9C" w:rsidRDefault="00986C9C" w:rsidP="00986C9C"/>
    <w:p w:rsidR="00986C9C" w:rsidRPr="00F5726C" w:rsidRDefault="00986C9C" w:rsidP="00986C9C">
      <w:pPr>
        <w:rPr>
          <w:rFonts w:ascii="Arial" w:hAnsi="Arial" w:cs="Arial"/>
          <w:sz w:val="20"/>
          <w:szCs w:val="20"/>
        </w:rPr>
      </w:pPr>
    </w:p>
    <w:p w:rsidR="00CB570C" w:rsidRDefault="00CB570C"/>
    <w:sectPr w:rsidR="00CB57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C9C" w:rsidRDefault="00986C9C" w:rsidP="00986C9C">
      <w:pPr>
        <w:spacing w:after="0" w:line="240" w:lineRule="auto"/>
      </w:pPr>
      <w:r>
        <w:separator/>
      </w:r>
    </w:p>
  </w:endnote>
  <w:endnote w:type="continuationSeparator" w:id="0">
    <w:p w:rsidR="00986C9C" w:rsidRDefault="00986C9C" w:rsidP="0098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C9C" w:rsidRDefault="00986C9C" w:rsidP="00986C9C">
      <w:pPr>
        <w:spacing w:after="0" w:line="240" w:lineRule="auto"/>
      </w:pPr>
      <w:r>
        <w:separator/>
      </w:r>
    </w:p>
  </w:footnote>
  <w:footnote w:type="continuationSeparator" w:id="0">
    <w:p w:rsidR="00986C9C" w:rsidRDefault="00986C9C" w:rsidP="0098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26C" w:rsidRPr="00F5726C" w:rsidRDefault="00986C9C" w:rsidP="00F5726C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SPCR Partner</w:t>
    </w:r>
    <w:r w:rsidRPr="00F5726C">
      <w:rPr>
        <w:rFonts w:ascii="Arial" w:hAnsi="Arial" w:cs="Arial"/>
        <w:sz w:val="20"/>
        <w:szCs w:val="20"/>
      </w:rPr>
      <w:t xml:space="preserve"> selection processes for </w:t>
    </w:r>
    <w:r>
      <w:rPr>
        <w:rFonts w:ascii="Arial" w:hAnsi="Arial" w:cs="Arial"/>
        <w:sz w:val="20"/>
        <w:szCs w:val="20"/>
      </w:rPr>
      <w:t>SPCR internal</w:t>
    </w:r>
    <w:r>
      <w:rPr>
        <w:rFonts w:ascii="Arial" w:hAnsi="Arial" w:cs="Arial"/>
        <w:sz w:val="20"/>
        <w:szCs w:val="20"/>
      </w:rPr>
      <w:t xml:space="preserve"> funding</w:t>
    </w:r>
    <w:r>
      <w:rPr>
        <w:rFonts w:ascii="Arial" w:hAnsi="Arial" w:cs="Arial"/>
        <w:sz w:val="20"/>
        <w:szCs w:val="20"/>
      </w:rPr>
      <w:t xml:space="preserve"> rounds_v1</w:t>
    </w:r>
    <w:r w:rsidRPr="00F5726C">
      <w:rPr>
        <w:rFonts w:ascii="Arial" w:hAnsi="Arial" w:cs="Arial"/>
        <w:sz w:val="20"/>
        <w:szCs w:val="20"/>
      </w:rPr>
      <w:t xml:space="preserve"> </w:t>
    </w:r>
  </w:p>
  <w:p w:rsidR="00774290" w:rsidRDefault="00986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9C"/>
    <w:rsid w:val="000B006B"/>
    <w:rsid w:val="00986C9C"/>
    <w:rsid w:val="00C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14A8"/>
  <w15:chartTrackingRefBased/>
  <w15:docId w15:val="{34C98090-7E0F-44F1-B106-F465941C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C9C"/>
  </w:style>
  <w:style w:type="table" w:styleId="TableGrid">
    <w:name w:val="Table Grid"/>
    <w:basedOn w:val="TableNormal"/>
    <w:uiPriority w:val="59"/>
    <w:rsid w:val="0098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6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georginafletcher7@outlook.com</dc:creator>
  <cp:keywords/>
  <dc:description/>
  <cp:lastModifiedBy>georginafletcher7@outlook.com</cp:lastModifiedBy>
  <cp:revision>1</cp:revision>
  <cp:lastPrinted>2019-02-13T10:24:00Z</cp:lastPrinted>
  <dcterms:created xsi:type="dcterms:W3CDTF">2019-02-13T10:22:00Z</dcterms:created>
  <dcterms:modified xsi:type="dcterms:W3CDTF">2019-02-13T10:24:00Z</dcterms:modified>
</cp:coreProperties>
</file>