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25" w:rsidRDefault="00210607" w:rsidP="001C74C3">
      <w:pPr>
        <w:rPr>
          <w:rFonts w:ascii="Arial" w:hAnsi="Arial" w:cs="Arial"/>
          <w:b/>
          <w:color w:val="000000" w:themeColor="text1"/>
        </w:rPr>
      </w:pPr>
      <w:r w:rsidRPr="00210607">
        <w:rPr>
          <w:rFonts w:ascii="Arial" w:hAnsi="Arial" w:cs="Arial"/>
          <w:b/>
          <w:color w:val="000000" w:themeColor="text1"/>
        </w:rPr>
        <w:t>Desk booking trial a</w:t>
      </w:r>
      <w:bookmarkStart w:id="0" w:name="_GoBack"/>
      <w:bookmarkEnd w:id="0"/>
      <w:r w:rsidRPr="00210607">
        <w:rPr>
          <w:rFonts w:ascii="Arial" w:hAnsi="Arial" w:cs="Arial"/>
          <w:b/>
          <w:color w:val="000000" w:themeColor="text1"/>
        </w:rPr>
        <w:t>pp</w:t>
      </w:r>
    </w:p>
    <w:p w:rsidR="00F14962" w:rsidRPr="00210607" w:rsidRDefault="00F14962" w:rsidP="00F14962">
      <w:pPr>
        <w:jc w:val="center"/>
        <w:rPr>
          <w:rFonts w:ascii="Arial" w:hAnsi="Arial" w:cs="Arial"/>
          <w:b/>
          <w:color w:val="000000" w:themeColor="text1"/>
        </w:rPr>
      </w:pPr>
    </w:p>
    <w:p w:rsidR="002315A5" w:rsidRDefault="00210607">
      <w:pPr>
        <w:rPr>
          <w:rFonts w:ascii="Arial" w:hAnsi="Arial" w:cs="Arial"/>
          <w:color w:val="000000" w:themeColor="text1"/>
          <w:shd w:val="clear" w:color="auto" w:fill="FFFFFF"/>
        </w:rPr>
      </w:pPr>
      <w:r w:rsidRPr="00210607">
        <w:rPr>
          <w:rFonts w:ascii="Arial" w:hAnsi="Arial" w:cs="Arial"/>
          <w:color w:val="000000" w:themeColor="text1"/>
        </w:rPr>
        <w:t xml:space="preserve">The Medical Statistics, </w:t>
      </w:r>
      <w:r w:rsidRPr="00210607">
        <w:rPr>
          <w:rFonts w:ascii="Arial" w:hAnsi="Arial" w:cs="Arial"/>
          <w:color w:val="000000" w:themeColor="text1"/>
          <w:shd w:val="clear" w:color="auto" w:fill="FFFFFF"/>
        </w:rPr>
        <w:t xml:space="preserve">Health Economics and CEBM groups recently completed a desk sharing </w:t>
      </w:r>
      <w:r w:rsidR="001D7A82">
        <w:rPr>
          <w:rFonts w:ascii="Arial" w:hAnsi="Arial" w:cs="Arial"/>
          <w:color w:val="000000" w:themeColor="text1"/>
          <w:shd w:val="clear" w:color="auto" w:fill="FFFFFF"/>
        </w:rPr>
        <w:t xml:space="preserve">trial </w:t>
      </w:r>
      <w:r w:rsidR="005A7ACD">
        <w:rPr>
          <w:rFonts w:ascii="Arial" w:hAnsi="Arial" w:cs="Arial"/>
          <w:color w:val="000000" w:themeColor="text1"/>
          <w:shd w:val="clear" w:color="auto" w:fill="FFFFFF"/>
        </w:rPr>
        <w:t xml:space="preserve">aided by the use of a </w:t>
      </w:r>
      <w:r w:rsidRPr="00210607">
        <w:rPr>
          <w:rFonts w:ascii="Arial" w:hAnsi="Arial" w:cs="Arial"/>
          <w:color w:val="000000" w:themeColor="text1"/>
          <w:shd w:val="clear" w:color="auto" w:fill="FFFFFF"/>
        </w:rPr>
        <w:t xml:space="preserve">desk booking app to help manage </w:t>
      </w:r>
      <w:r w:rsidR="002315A5">
        <w:rPr>
          <w:rFonts w:ascii="Arial" w:hAnsi="Arial" w:cs="Arial"/>
          <w:color w:val="000000" w:themeColor="text1"/>
          <w:shd w:val="clear" w:color="auto" w:fill="FFFFFF"/>
        </w:rPr>
        <w:t>the departmental space limitations</w:t>
      </w:r>
      <w:r w:rsidRPr="00210607">
        <w:rPr>
          <w:rFonts w:ascii="Arial" w:hAnsi="Arial" w:cs="Arial"/>
          <w:color w:val="000000" w:themeColor="text1"/>
          <w:shd w:val="clear" w:color="auto" w:fill="FFFFFF"/>
        </w:rPr>
        <w:t xml:space="preserve"> </w:t>
      </w:r>
      <w:r w:rsidR="002315A5">
        <w:rPr>
          <w:rFonts w:ascii="Arial" w:hAnsi="Arial" w:cs="Arial"/>
          <w:color w:val="000000" w:themeColor="text1"/>
          <w:shd w:val="clear" w:color="auto" w:fill="FFFFFF"/>
        </w:rPr>
        <w:t xml:space="preserve">as the department continues to grow. </w:t>
      </w:r>
    </w:p>
    <w:p w:rsidR="002315A5" w:rsidRDefault="002315A5">
      <w:pPr>
        <w:rPr>
          <w:rFonts w:ascii="Arial" w:hAnsi="Arial" w:cs="Arial"/>
          <w:b/>
          <w:color w:val="000000" w:themeColor="text1"/>
        </w:rPr>
      </w:pPr>
    </w:p>
    <w:p w:rsidR="00210607" w:rsidRPr="00210607" w:rsidRDefault="00210607">
      <w:pPr>
        <w:rPr>
          <w:rFonts w:ascii="Arial" w:hAnsi="Arial" w:cs="Arial"/>
          <w:color w:val="000000" w:themeColor="text1"/>
        </w:rPr>
      </w:pPr>
      <w:r w:rsidRPr="00210607">
        <w:rPr>
          <w:rFonts w:ascii="Arial" w:hAnsi="Arial" w:cs="Arial"/>
          <w:b/>
          <w:color w:val="000000" w:themeColor="text1"/>
        </w:rPr>
        <w:t>Challenges</w:t>
      </w:r>
    </w:p>
    <w:p w:rsidR="00210607" w:rsidRPr="00210607" w:rsidRDefault="003558C9" w:rsidP="00210607">
      <w:pPr>
        <w:pStyle w:val="ListParagraph"/>
        <w:numPr>
          <w:ilvl w:val="0"/>
          <w:numId w:val="2"/>
        </w:numPr>
        <w:rPr>
          <w:rFonts w:ascii="Arial" w:hAnsi="Arial" w:cs="Arial"/>
          <w:color w:val="000000" w:themeColor="text1"/>
        </w:rPr>
      </w:pPr>
      <w:r>
        <w:rPr>
          <w:rFonts w:ascii="Arial" w:hAnsi="Arial" w:cs="Arial"/>
          <w:color w:val="000000" w:themeColor="text1"/>
        </w:rPr>
        <w:t xml:space="preserve">Limited space to allocate additional desks to growing teams </w:t>
      </w:r>
    </w:p>
    <w:p w:rsidR="003558C9" w:rsidRDefault="003558C9" w:rsidP="00210607">
      <w:pPr>
        <w:pStyle w:val="ListParagraph"/>
        <w:numPr>
          <w:ilvl w:val="0"/>
          <w:numId w:val="2"/>
        </w:numPr>
        <w:rPr>
          <w:rFonts w:ascii="Arial" w:hAnsi="Arial" w:cs="Arial"/>
          <w:color w:val="000000" w:themeColor="text1"/>
        </w:rPr>
      </w:pPr>
      <w:r>
        <w:rPr>
          <w:rFonts w:ascii="Arial" w:hAnsi="Arial" w:cs="Arial"/>
          <w:color w:val="000000" w:themeColor="text1"/>
        </w:rPr>
        <w:t>Delays to new building development plans</w:t>
      </w:r>
    </w:p>
    <w:p w:rsidR="00210607" w:rsidRPr="003558C9" w:rsidRDefault="00210607" w:rsidP="00C5761D">
      <w:pPr>
        <w:pStyle w:val="ListParagraph"/>
        <w:numPr>
          <w:ilvl w:val="0"/>
          <w:numId w:val="2"/>
        </w:numPr>
        <w:rPr>
          <w:rFonts w:ascii="Arial" w:hAnsi="Arial" w:cs="Arial"/>
        </w:rPr>
      </w:pPr>
      <w:r w:rsidRPr="003558C9">
        <w:rPr>
          <w:rFonts w:ascii="Arial" w:hAnsi="Arial" w:cs="Arial"/>
          <w:color w:val="000000" w:themeColor="text1"/>
        </w:rPr>
        <w:t xml:space="preserve">Hybrid working </w:t>
      </w:r>
      <w:r w:rsidR="003558C9">
        <w:rPr>
          <w:rFonts w:ascii="Arial" w:hAnsi="Arial" w:cs="Arial"/>
          <w:color w:val="000000" w:themeColor="text1"/>
        </w:rPr>
        <w:t>adding complexity to fair desk allocation</w:t>
      </w:r>
    </w:p>
    <w:p w:rsidR="003558C9" w:rsidRDefault="003558C9" w:rsidP="00C5761D">
      <w:pPr>
        <w:pStyle w:val="ListParagraph"/>
        <w:numPr>
          <w:ilvl w:val="0"/>
          <w:numId w:val="2"/>
        </w:numPr>
        <w:rPr>
          <w:rFonts w:ascii="Arial" w:hAnsi="Arial" w:cs="Arial"/>
        </w:rPr>
      </w:pPr>
      <w:r>
        <w:rPr>
          <w:rFonts w:ascii="Arial" w:hAnsi="Arial" w:cs="Arial"/>
        </w:rPr>
        <w:t>Need to retain flexibility for changes to on-site working days</w:t>
      </w:r>
    </w:p>
    <w:p w:rsidR="00A15EA3" w:rsidRDefault="00A15EA3" w:rsidP="00C5761D">
      <w:pPr>
        <w:pStyle w:val="ListParagraph"/>
        <w:numPr>
          <w:ilvl w:val="0"/>
          <w:numId w:val="2"/>
        </w:numPr>
        <w:rPr>
          <w:rFonts w:ascii="Arial" w:hAnsi="Arial" w:cs="Arial"/>
        </w:rPr>
      </w:pPr>
      <w:r>
        <w:rPr>
          <w:rFonts w:ascii="Arial" w:hAnsi="Arial" w:cs="Arial"/>
        </w:rPr>
        <w:t>Equity between the different groups within the department</w:t>
      </w:r>
    </w:p>
    <w:p w:rsidR="002315A5" w:rsidRDefault="002315A5">
      <w:pPr>
        <w:rPr>
          <w:rFonts w:ascii="Arial" w:hAnsi="Arial" w:cs="Arial"/>
          <w:color w:val="000000" w:themeColor="text1"/>
        </w:rPr>
      </w:pPr>
    </w:p>
    <w:p w:rsidR="002315A5" w:rsidRPr="002315A5" w:rsidRDefault="002315A5">
      <w:pPr>
        <w:rPr>
          <w:rFonts w:ascii="Arial" w:hAnsi="Arial" w:cs="Arial"/>
          <w:b/>
          <w:color w:val="000000" w:themeColor="text1"/>
        </w:rPr>
      </w:pPr>
      <w:r>
        <w:rPr>
          <w:rFonts w:ascii="Arial" w:hAnsi="Arial" w:cs="Arial"/>
          <w:b/>
          <w:color w:val="000000" w:themeColor="text1"/>
        </w:rPr>
        <w:t>Actions</w:t>
      </w:r>
    </w:p>
    <w:p w:rsidR="001D7A82" w:rsidRDefault="001D7A82">
      <w:pPr>
        <w:rPr>
          <w:rFonts w:ascii="Arial" w:hAnsi="Arial" w:cs="Arial"/>
          <w:color w:val="000000" w:themeColor="text1"/>
        </w:rPr>
      </w:pPr>
      <w:r>
        <w:rPr>
          <w:rFonts w:ascii="Arial" w:hAnsi="Arial" w:cs="Arial"/>
          <w:color w:val="000000" w:themeColor="text1"/>
        </w:rPr>
        <w:t xml:space="preserve">Several different desk/space management </w:t>
      </w:r>
      <w:r w:rsidR="00D74EF4">
        <w:rPr>
          <w:rFonts w:ascii="Arial" w:hAnsi="Arial" w:cs="Arial"/>
          <w:color w:val="000000" w:themeColor="text1"/>
        </w:rPr>
        <w:t>methods were reviewed</w:t>
      </w:r>
      <w:r>
        <w:rPr>
          <w:rFonts w:ascii="Arial" w:hAnsi="Arial" w:cs="Arial"/>
          <w:color w:val="000000" w:themeColor="text1"/>
        </w:rPr>
        <w:t xml:space="preserve"> taking into account accessibility,</w:t>
      </w:r>
      <w:r w:rsidR="00F14962">
        <w:rPr>
          <w:rFonts w:ascii="Arial" w:hAnsi="Arial" w:cs="Arial"/>
          <w:color w:val="000000" w:themeColor="text1"/>
        </w:rPr>
        <w:t xml:space="preserve"> app availability,</w:t>
      </w:r>
      <w:r>
        <w:rPr>
          <w:rFonts w:ascii="Arial" w:hAnsi="Arial" w:cs="Arial"/>
          <w:color w:val="000000" w:themeColor="text1"/>
        </w:rPr>
        <w:t xml:space="preserve"> ease of use, ease of admin set-up/management</w:t>
      </w:r>
      <w:r w:rsidR="00D74EF4">
        <w:rPr>
          <w:rFonts w:ascii="Arial" w:hAnsi="Arial" w:cs="Arial"/>
          <w:color w:val="000000" w:themeColor="text1"/>
        </w:rPr>
        <w:t>, policy conformity</w:t>
      </w:r>
      <w:r>
        <w:rPr>
          <w:rFonts w:ascii="Arial" w:hAnsi="Arial" w:cs="Arial"/>
          <w:color w:val="000000" w:themeColor="text1"/>
        </w:rPr>
        <w:t xml:space="preserve"> and cost.</w:t>
      </w:r>
      <w:r w:rsidR="00D74EF4">
        <w:rPr>
          <w:rFonts w:ascii="Arial" w:hAnsi="Arial" w:cs="Arial"/>
          <w:color w:val="000000" w:themeColor="text1"/>
        </w:rPr>
        <w:t xml:space="preserve"> This included other systems created in-house in the university.</w:t>
      </w:r>
      <w:r>
        <w:rPr>
          <w:rFonts w:ascii="Arial" w:hAnsi="Arial" w:cs="Arial"/>
          <w:color w:val="000000" w:themeColor="text1"/>
        </w:rPr>
        <w:t xml:space="preserve"> </w:t>
      </w:r>
      <w:r w:rsidR="00D74EF4">
        <w:rPr>
          <w:rFonts w:ascii="Arial" w:hAnsi="Arial" w:cs="Arial"/>
          <w:color w:val="000000" w:themeColor="text1"/>
        </w:rPr>
        <w:t xml:space="preserve">It should be noted that this excludes products that integrate with Teams owing to the universities IT security protocols. </w:t>
      </w:r>
    </w:p>
    <w:p w:rsidR="005A7ACD" w:rsidRDefault="005A7ACD">
      <w:pPr>
        <w:rPr>
          <w:rFonts w:ascii="Arial" w:hAnsi="Arial" w:cs="Arial"/>
          <w:color w:val="000000" w:themeColor="text1"/>
        </w:rPr>
      </w:pPr>
    </w:p>
    <w:p w:rsidR="003558C9" w:rsidRPr="003558C9" w:rsidRDefault="003558C9">
      <w:pPr>
        <w:rPr>
          <w:rFonts w:ascii="Arial" w:hAnsi="Arial" w:cs="Arial"/>
          <w:color w:val="000000" w:themeColor="text1"/>
        </w:rPr>
      </w:pPr>
      <w:r w:rsidRPr="003558C9">
        <w:rPr>
          <w:rFonts w:ascii="Arial" w:hAnsi="Arial" w:cs="Arial"/>
          <w:color w:val="000000" w:themeColor="text1"/>
        </w:rPr>
        <w:t xml:space="preserve">The three groups trialled desk sharing </w:t>
      </w:r>
      <w:r w:rsidR="001D7A82">
        <w:rPr>
          <w:rFonts w:ascii="Arial" w:hAnsi="Arial" w:cs="Arial"/>
          <w:color w:val="000000" w:themeColor="text1"/>
        </w:rPr>
        <w:t xml:space="preserve">supported by </w:t>
      </w:r>
      <w:r w:rsidRPr="003558C9">
        <w:rPr>
          <w:rFonts w:ascii="Arial" w:hAnsi="Arial" w:cs="Arial"/>
          <w:color w:val="000000" w:themeColor="text1"/>
        </w:rPr>
        <w:t xml:space="preserve">the </w:t>
      </w:r>
      <w:r w:rsidR="001D7A82">
        <w:rPr>
          <w:rFonts w:ascii="Arial" w:hAnsi="Arial" w:cs="Arial"/>
          <w:color w:val="000000" w:themeColor="text1"/>
        </w:rPr>
        <w:t>desk booking app ‘</w:t>
      </w:r>
      <w:r w:rsidRPr="003558C9">
        <w:rPr>
          <w:rFonts w:ascii="Arial" w:hAnsi="Arial" w:cs="Arial"/>
          <w:color w:val="000000" w:themeColor="text1"/>
        </w:rPr>
        <w:t>Clearooms</w:t>
      </w:r>
      <w:r w:rsidR="001D7A82">
        <w:rPr>
          <w:rFonts w:ascii="Arial" w:hAnsi="Arial" w:cs="Arial"/>
          <w:color w:val="000000" w:themeColor="text1"/>
        </w:rPr>
        <w:t>’</w:t>
      </w:r>
      <w:r w:rsidRPr="003558C9">
        <w:rPr>
          <w:rFonts w:ascii="Arial" w:hAnsi="Arial" w:cs="Arial"/>
          <w:color w:val="000000" w:themeColor="text1"/>
        </w:rPr>
        <w:t xml:space="preserve"> to allow for flexibility for how desks are u</w:t>
      </w:r>
      <w:r w:rsidR="00F14962">
        <w:rPr>
          <w:rFonts w:ascii="Arial" w:hAnsi="Arial" w:cs="Arial"/>
          <w:color w:val="000000" w:themeColor="text1"/>
        </w:rPr>
        <w:t>sed to address these challenges and also available to use via computer or phone app.</w:t>
      </w:r>
    </w:p>
    <w:p w:rsidR="002315A5" w:rsidRDefault="002315A5">
      <w:pPr>
        <w:rPr>
          <w:rFonts w:ascii="Arial" w:hAnsi="Arial" w:cs="Arial"/>
          <w:b/>
        </w:rPr>
      </w:pPr>
    </w:p>
    <w:p w:rsidR="003558C9" w:rsidRDefault="003558C9">
      <w:pPr>
        <w:rPr>
          <w:rFonts w:ascii="Arial" w:hAnsi="Arial" w:cs="Arial"/>
          <w:b/>
        </w:rPr>
      </w:pPr>
      <w:r w:rsidRPr="003558C9">
        <w:rPr>
          <w:rFonts w:ascii="Arial" w:hAnsi="Arial" w:cs="Arial"/>
          <w:b/>
        </w:rPr>
        <w:t>Trial</w:t>
      </w:r>
      <w:r w:rsidR="009928D6">
        <w:rPr>
          <w:rFonts w:ascii="Arial" w:hAnsi="Arial" w:cs="Arial"/>
          <w:b/>
        </w:rPr>
        <w:t xml:space="preserve"> set up</w:t>
      </w:r>
    </w:p>
    <w:p w:rsidR="003558C9" w:rsidRDefault="001D7A82" w:rsidP="003558C9">
      <w:pPr>
        <w:pStyle w:val="ListParagraph"/>
        <w:numPr>
          <w:ilvl w:val="0"/>
          <w:numId w:val="3"/>
        </w:numPr>
        <w:rPr>
          <w:rFonts w:ascii="Arial" w:hAnsi="Arial" w:cs="Arial"/>
        </w:rPr>
      </w:pPr>
      <w:r>
        <w:rPr>
          <w:rFonts w:ascii="Arial" w:hAnsi="Arial" w:cs="Arial"/>
        </w:rPr>
        <w:t xml:space="preserve">Group coordinators </w:t>
      </w:r>
      <w:r w:rsidR="003558C9">
        <w:rPr>
          <w:rFonts w:ascii="Arial" w:hAnsi="Arial" w:cs="Arial"/>
        </w:rPr>
        <w:t>collated desk use across their groups for days of the week team members are generally working onsite</w:t>
      </w:r>
      <w:r>
        <w:rPr>
          <w:rFonts w:ascii="Arial" w:hAnsi="Arial" w:cs="Arial"/>
        </w:rPr>
        <w:t>.</w:t>
      </w:r>
    </w:p>
    <w:p w:rsidR="003558C9" w:rsidRDefault="001D7A82" w:rsidP="003558C9">
      <w:pPr>
        <w:pStyle w:val="ListParagraph"/>
        <w:numPr>
          <w:ilvl w:val="0"/>
          <w:numId w:val="3"/>
        </w:numPr>
        <w:rPr>
          <w:rFonts w:ascii="Arial" w:hAnsi="Arial" w:cs="Arial"/>
        </w:rPr>
      </w:pPr>
      <w:r>
        <w:rPr>
          <w:rFonts w:ascii="Arial" w:hAnsi="Arial" w:cs="Arial"/>
        </w:rPr>
        <w:t>Group coordinators</w:t>
      </w:r>
      <w:r w:rsidR="002315A5">
        <w:rPr>
          <w:rFonts w:ascii="Arial" w:hAnsi="Arial" w:cs="Arial"/>
        </w:rPr>
        <w:t xml:space="preserve"> </w:t>
      </w:r>
      <w:r w:rsidR="009928D6">
        <w:rPr>
          <w:rFonts w:ascii="Arial" w:hAnsi="Arial" w:cs="Arial"/>
        </w:rPr>
        <w:t>identified desks unsuitable for desk sharing, such as where staff worked onsite full time or had specialist equipment setup for their w</w:t>
      </w:r>
      <w:r>
        <w:rPr>
          <w:rFonts w:ascii="Arial" w:hAnsi="Arial" w:cs="Arial"/>
        </w:rPr>
        <w:t xml:space="preserve">ork or disability requirements, and provided this data to the trial organiser. </w:t>
      </w:r>
    </w:p>
    <w:p w:rsidR="009928D6" w:rsidRDefault="001D7A82" w:rsidP="003558C9">
      <w:pPr>
        <w:pStyle w:val="ListParagraph"/>
        <w:numPr>
          <w:ilvl w:val="0"/>
          <w:numId w:val="3"/>
        </w:numPr>
        <w:rPr>
          <w:rFonts w:ascii="Arial" w:hAnsi="Arial" w:cs="Arial"/>
        </w:rPr>
      </w:pPr>
      <w:r>
        <w:rPr>
          <w:rFonts w:ascii="Arial" w:hAnsi="Arial" w:cs="Arial"/>
        </w:rPr>
        <w:t>The trial organiser setup the desk booking app and created a</w:t>
      </w:r>
      <w:r w:rsidR="009928D6">
        <w:rPr>
          <w:rFonts w:ascii="Arial" w:hAnsi="Arial" w:cs="Arial"/>
        </w:rPr>
        <w:t xml:space="preserve"> floo</w:t>
      </w:r>
      <w:r>
        <w:rPr>
          <w:rFonts w:ascii="Arial" w:hAnsi="Arial" w:cs="Arial"/>
        </w:rPr>
        <w:t>r plan giving desk availability as provided by group coordinators</w:t>
      </w:r>
      <w:r w:rsidR="009928D6">
        <w:rPr>
          <w:rFonts w:ascii="Arial" w:hAnsi="Arial" w:cs="Arial"/>
        </w:rPr>
        <w:t>.</w:t>
      </w:r>
    </w:p>
    <w:p w:rsidR="009928D6" w:rsidRDefault="009928D6" w:rsidP="003558C9">
      <w:pPr>
        <w:pStyle w:val="ListParagraph"/>
        <w:numPr>
          <w:ilvl w:val="0"/>
          <w:numId w:val="3"/>
        </w:numPr>
        <w:rPr>
          <w:rFonts w:ascii="Arial" w:hAnsi="Arial" w:cs="Arial"/>
        </w:rPr>
      </w:pPr>
      <w:r>
        <w:rPr>
          <w:rFonts w:ascii="Arial" w:hAnsi="Arial" w:cs="Arial"/>
        </w:rPr>
        <w:t>All trial participants were added as app users and sent an invite email and instructional video on how to use the app.</w:t>
      </w:r>
    </w:p>
    <w:p w:rsidR="009928D6" w:rsidRDefault="002315A5" w:rsidP="003558C9">
      <w:pPr>
        <w:pStyle w:val="ListParagraph"/>
        <w:numPr>
          <w:ilvl w:val="0"/>
          <w:numId w:val="3"/>
        </w:numPr>
        <w:rPr>
          <w:rFonts w:ascii="Arial" w:hAnsi="Arial" w:cs="Arial"/>
        </w:rPr>
      </w:pPr>
      <w:r>
        <w:rPr>
          <w:rFonts w:ascii="Arial" w:hAnsi="Arial" w:cs="Arial"/>
        </w:rPr>
        <w:t>Trial participants</w:t>
      </w:r>
      <w:r w:rsidR="009928D6">
        <w:rPr>
          <w:rFonts w:ascii="Arial" w:hAnsi="Arial" w:cs="Arial"/>
        </w:rPr>
        <w:t xml:space="preserve"> were then enabled to search, book and cancel desks within the app for the days they intended to be in the office.</w:t>
      </w:r>
    </w:p>
    <w:p w:rsidR="001D7A82" w:rsidRDefault="00075AE6" w:rsidP="003558C9">
      <w:pPr>
        <w:pStyle w:val="ListParagraph"/>
        <w:numPr>
          <w:ilvl w:val="0"/>
          <w:numId w:val="3"/>
        </w:numPr>
        <w:rPr>
          <w:rFonts w:ascii="Arial" w:hAnsi="Arial" w:cs="Arial"/>
        </w:rPr>
      </w:pPr>
      <w:r>
        <w:rPr>
          <w:rFonts w:ascii="Arial" w:hAnsi="Arial" w:cs="Arial"/>
        </w:rPr>
        <w:t>A</w:t>
      </w:r>
      <w:r w:rsidR="001D7A82">
        <w:rPr>
          <w:rFonts w:ascii="Arial" w:hAnsi="Arial" w:cs="Arial"/>
        </w:rPr>
        <w:t xml:space="preserve">mendments were made to desk availability during the trial </w:t>
      </w:r>
      <w:r>
        <w:rPr>
          <w:rFonts w:ascii="Arial" w:hAnsi="Arial" w:cs="Arial"/>
        </w:rPr>
        <w:t xml:space="preserve">as staff and desk usage changed. </w:t>
      </w:r>
    </w:p>
    <w:p w:rsidR="009928D6" w:rsidRDefault="002315A5" w:rsidP="003558C9">
      <w:pPr>
        <w:pStyle w:val="ListParagraph"/>
        <w:numPr>
          <w:ilvl w:val="0"/>
          <w:numId w:val="3"/>
        </w:numPr>
        <w:rPr>
          <w:rFonts w:ascii="Arial" w:hAnsi="Arial" w:cs="Arial"/>
        </w:rPr>
      </w:pPr>
      <w:r>
        <w:rPr>
          <w:rFonts w:ascii="Arial" w:hAnsi="Arial" w:cs="Arial"/>
        </w:rPr>
        <w:t xml:space="preserve">Trial participants </w:t>
      </w:r>
      <w:r w:rsidR="009928D6">
        <w:rPr>
          <w:rFonts w:ascii="Arial" w:hAnsi="Arial" w:cs="Arial"/>
        </w:rPr>
        <w:t xml:space="preserve">were invited to share their feedback on the trial. </w:t>
      </w:r>
    </w:p>
    <w:p w:rsidR="009928D6" w:rsidRDefault="009928D6" w:rsidP="009928D6">
      <w:pPr>
        <w:rPr>
          <w:rFonts w:ascii="Arial" w:hAnsi="Arial" w:cs="Arial"/>
        </w:rPr>
      </w:pPr>
    </w:p>
    <w:p w:rsidR="009928D6" w:rsidRPr="00BD2692" w:rsidRDefault="002315A5">
      <w:pPr>
        <w:rPr>
          <w:rFonts w:ascii="Arial" w:hAnsi="Arial" w:cs="Arial"/>
          <w:b/>
        </w:rPr>
      </w:pPr>
      <w:r w:rsidRPr="00BD2692">
        <w:rPr>
          <w:rFonts w:ascii="Arial" w:hAnsi="Arial" w:cs="Arial"/>
          <w:b/>
        </w:rPr>
        <w:t>Results</w:t>
      </w:r>
    </w:p>
    <w:p w:rsidR="00BD2692" w:rsidRPr="00BD2692" w:rsidRDefault="00BD2692" w:rsidP="00BD2692">
      <w:pPr>
        <w:rPr>
          <w:rFonts w:ascii="Arial" w:hAnsi="Arial" w:cs="Arial"/>
        </w:rPr>
      </w:pPr>
      <w:r>
        <w:rPr>
          <w:rFonts w:ascii="Arial" w:hAnsi="Arial" w:cs="Arial"/>
        </w:rPr>
        <w:t xml:space="preserve">Of the trial participants 17% completed the feedback survey of their experience to the following questions. </w:t>
      </w:r>
    </w:p>
    <w:p w:rsidR="00BD2692" w:rsidRPr="00BD2692" w:rsidRDefault="00BD2692" w:rsidP="00BD2692">
      <w:pPr>
        <w:rPr>
          <w:rFonts w:ascii="Arial" w:hAnsi="Arial" w:cs="Arial"/>
        </w:rPr>
      </w:pPr>
    </w:p>
    <w:p w:rsidR="00BD2692" w:rsidRPr="00BD2692" w:rsidRDefault="00BD2692" w:rsidP="00BD2692">
      <w:pPr>
        <w:rPr>
          <w:rFonts w:ascii="Arial" w:eastAsia="Times New Roman" w:hAnsi="Arial" w:cs="Arial"/>
          <w:b/>
          <w:color w:val="000000"/>
          <w:lang w:eastAsia="en-GB"/>
        </w:rPr>
      </w:pPr>
      <w:r w:rsidRPr="00BD2692">
        <w:rPr>
          <w:rFonts w:ascii="Arial" w:eastAsia="Times New Roman" w:hAnsi="Arial" w:cs="Arial"/>
          <w:b/>
          <w:color w:val="000000"/>
          <w:lang w:eastAsia="en-GB"/>
        </w:rPr>
        <w:t>How often have you needed/do you need to book a desk?</w:t>
      </w:r>
    </w:p>
    <w:p w:rsidR="00BD2692" w:rsidRPr="00BD2692" w:rsidRDefault="00BD2692" w:rsidP="00BD2692">
      <w:pPr>
        <w:rPr>
          <w:rFonts w:ascii="Arial" w:hAnsi="Arial" w:cs="Arial"/>
        </w:rPr>
      </w:pPr>
    </w:p>
    <w:p w:rsidR="00BD2692" w:rsidRPr="00BD2692" w:rsidRDefault="00BD2692" w:rsidP="00BD2692">
      <w:pPr>
        <w:rPr>
          <w:rFonts w:ascii="Arial" w:hAnsi="Arial" w:cs="Arial"/>
        </w:rPr>
      </w:pPr>
    </w:p>
    <w:p w:rsidR="00BD2692" w:rsidRPr="00BD2692" w:rsidRDefault="00BD2692" w:rsidP="00BD2692">
      <w:pPr>
        <w:rPr>
          <w:rFonts w:ascii="Arial" w:hAnsi="Arial" w:cs="Arial"/>
        </w:rPr>
      </w:pPr>
    </w:p>
    <w:p w:rsidR="00BD2692" w:rsidRPr="00BD2692" w:rsidRDefault="00BD2692" w:rsidP="00BD2692">
      <w:pPr>
        <w:rPr>
          <w:rFonts w:ascii="Arial" w:hAnsi="Arial" w:cs="Arial"/>
        </w:rPr>
      </w:pPr>
    </w:p>
    <w:p w:rsidR="00BD2692" w:rsidRPr="00BD2692" w:rsidRDefault="00BD2692" w:rsidP="00BD2692">
      <w:pPr>
        <w:rPr>
          <w:rFonts w:ascii="Arial" w:hAnsi="Arial" w:cs="Arial"/>
        </w:rPr>
      </w:pPr>
    </w:p>
    <w:p w:rsidR="00BD2692" w:rsidRPr="00BD2692" w:rsidRDefault="00BD2692" w:rsidP="00BD2692">
      <w:pPr>
        <w:rPr>
          <w:rFonts w:ascii="Arial" w:hAnsi="Arial" w:cs="Arial"/>
        </w:rPr>
      </w:pPr>
    </w:p>
    <w:p w:rsidR="00BD2692" w:rsidRPr="00BD2692" w:rsidRDefault="00BD2692" w:rsidP="00BD2692">
      <w:pPr>
        <w:rPr>
          <w:rFonts w:ascii="Arial" w:hAnsi="Arial" w:cs="Arial"/>
        </w:rPr>
      </w:pPr>
    </w:p>
    <w:p w:rsidR="00BD2692" w:rsidRPr="00BD2692" w:rsidRDefault="00BD2692" w:rsidP="00BD2692">
      <w:pPr>
        <w:rPr>
          <w:rFonts w:ascii="Arial" w:hAnsi="Arial" w:cs="Arial"/>
        </w:rPr>
      </w:pPr>
    </w:p>
    <w:p w:rsidR="00BD2692" w:rsidRPr="00BD2692" w:rsidRDefault="00BD2692" w:rsidP="00BD2692">
      <w:pPr>
        <w:rPr>
          <w:rFonts w:ascii="Arial" w:hAnsi="Arial" w:cs="Arial"/>
        </w:rPr>
      </w:pPr>
    </w:p>
    <w:p w:rsidR="00BD2692" w:rsidRPr="00BD2692" w:rsidRDefault="00BD2692" w:rsidP="00BD2692">
      <w:pPr>
        <w:rPr>
          <w:rFonts w:ascii="Arial" w:hAnsi="Arial" w:cs="Arial"/>
        </w:rPr>
      </w:pPr>
      <w:r>
        <w:rPr>
          <w:rFonts w:ascii="Arial" w:hAnsi="Arial" w:cs="Arial"/>
          <w:noProof/>
          <w:lang w:eastAsia="en-GB"/>
        </w:rPr>
        <w:drawing>
          <wp:inline distT="0" distB="0" distL="0" distR="0">
            <wp:extent cx="2791409" cy="1394233"/>
            <wp:effectExtent l="0" t="0" r="0" b="0"/>
            <wp:docPr id="15" name="Picture 15" descr="C:\Users\gwebb\AppData\Local\Microsoft\Windows\INetCache\Content.MSO\572D7B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gwebb\AppData\Local\Microsoft\Windows\INetCache\Content.MSO\572D7BCA.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843" cy="1410433"/>
                    </a:xfrm>
                    <a:prstGeom prst="rect">
                      <a:avLst/>
                    </a:prstGeom>
                    <a:noFill/>
                    <a:ln>
                      <a:noFill/>
                    </a:ln>
                  </pic:spPr>
                </pic:pic>
              </a:graphicData>
            </a:graphic>
          </wp:inline>
        </w:drawing>
      </w:r>
    </w:p>
    <w:p w:rsidR="00BD2692" w:rsidRDefault="00BD2692" w:rsidP="00BD2692">
      <w:pPr>
        <w:rPr>
          <w:rFonts w:ascii="Arial" w:hAnsi="Arial" w:cs="Arial"/>
          <w:b/>
        </w:rPr>
      </w:pPr>
    </w:p>
    <w:p w:rsidR="00BD2692" w:rsidRPr="00BD2692" w:rsidRDefault="00BD2692" w:rsidP="00BD2692">
      <w:pPr>
        <w:rPr>
          <w:rFonts w:ascii="Arial" w:hAnsi="Arial" w:cs="Arial"/>
          <w:b/>
        </w:rPr>
      </w:pPr>
      <w:r w:rsidRPr="00BD2692">
        <w:rPr>
          <w:rFonts w:ascii="Arial" w:hAnsi="Arial" w:cs="Arial"/>
          <w:b/>
        </w:rPr>
        <w:t>How have you found Clearooms to manage your desk bookings?</w:t>
      </w:r>
    </w:p>
    <w:p w:rsidR="00BD2692" w:rsidRDefault="00BD2692" w:rsidP="00BD2692">
      <w:pPr>
        <w:rPr>
          <w:rFonts w:ascii="Arial" w:hAnsi="Arial" w:cs="Arial"/>
        </w:rPr>
      </w:pPr>
    </w:p>
    <w:p w:rsidR="00BD2692" w:rsidRPr="00BD2692" w:rsidRDefault="00F14962" w:rsidP="00BD2692">
      <w:pPr>
        <w:rPr>
          <w:rFonts w:ascii="Arial" w:hAnsi="Arial" w:cs="Arial"/>
        </w:rPr>
      </w:pPr>
      <w:r>
        <w:rPr>
          <w:rFonts w:ascii="Arial" w:hAnsi="Arial" w:cs="Arial"/>
          <w:noProof/>
          <w:lang w:eastAsia="en-GB"/>
        </w:rPr>
        <w:drawing>
          <wp:inline distT="0" distB="0" distL="0" distR="0" wp14:anchorId="1E9152BE" wp14:editId="48201465">
            <wp:extent cx="3008923" cy="1502875"/>
            <wp:effectExtent l="0" t="0" r="1270" b="2540"/>
            <wp:docPr id="16" name="Picture 16" descr="C:\Users\gwebb\AppData\Local\Microsoft\Windows\INetCache\Content.MSO\1FCCB6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gwebb\AppData\Local\Microsoft\Windows\INetCache\Content.MSO\1FCCB66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7424" cy="1517110"/>
                    </a:xfrm>
                    <a:prstGeom prst="rect">
                      <a:avLst/>
                    </a:prstGeom>
                    <a:noFill/>
                    <a:ln>
                      <a:noFill/>
                    </a:ln>
                  </pic:spPr>
                </pic:pic>
              </a:graphicData>
            </a:graphic>
          </wp:inline>
        </w:drawing>
      </w:r>
    </w:p>
    <w:p w:rsidR="00BD2692" w:rsidRPr="00BD2692" w:rsidRDefault="00BD2692" w:rsidP="00BD2692">
      <w:pPr>
        <w:rPr>
          <w:rFonts w:ascii="Arial" w:hAnsi="Arial" w:cs="Arial"/>
          <w:b/>
        </w:rPr>
      </w:pPr>
      <w:r w:rsidRPr="00BD2692">
        <w:rPr>
          <w:rFonts w:ascii="Arial" w:hAnsi="Arial" w:cs="Arial"/>
          <w:b/>
        </w:rPr>
        <w:t>Would you recommend Clearooms be used throughout the department for desk, meeting room and POD room bookings?</w:t>
      </w:r>
    </w:p>
    <w:p w:rsidR="00BD2692" w:rsidRDefault="00BD2692">
      <w:pPr>
        <w:rPr>
          <w:rFonts w:ascii="Arial" w:hAnsi="Arial" w:cs="Arial"/>
        </w:rPr>
      </w:pPr>
      <w:r>
        <w:rPr>
          <w:rFonts w:ascii="Arial" w:hAnsi="Arial" w:cs="Arial"/>
          <w:noProof/>
          <w:lang w:eastAsia="en-GB"/>
        </w:rPr>
        <w:drawing>
          <wp:inline distT="0" distB="0" distL="0" distR="0">
            <wp:extent cx="1991762" cy="1991762"/>
            <wp:effectExtent l="0" t="0" r="0" b="8890"/>
            <wp:docPr id="10" name="Picture 10" descr="C:\Users\gwebb\AppData\Local\Microsoft\Windows\INetCache\Content.MSO\936F87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webb\AppData\Local\Microsoft\Windows\INetCache\Content.MSO\936F878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8589" cy="2008589"/>
                    </a:xfrm>
                    <a:prstGeom prst="rect">
                      <a:avLst/>
                    </a:prstGeom>
                    <a:noFill/>
                    <a:ln>
                      <a:noFill/>
                    </a:ln>
                  </pic:spPr>
                </pic:pic>
              </a:graphicData>
            </a:graphic>
          </wp:inline>
        </w:drawing>
      </w:r>
    </w:p>
    <w:p w:rsidR="00BD2692" w:rsidRDefault="00BD2692">
      <w:pPr>
        <w:rPr>
          <w:rFonts w:ascii="Arial" w:hAnsi="Arial" w:cs="Arial"/>
          <w:b/>
        </w:rPr>
      </w:pPr>
    </w:p>
    <w:p w:rsidR="00BD2692" w:rsidRPr="00BD2692" w:rsidRDefault="00BD2692">
      <w:pPr>
        <w:rPr>
          <w:rFonts w:ascii="Arial" w:hAnsi="Arial" w:cs="Arial"/>
          <w:b/>
        </w:rPr>
      </w:pPr>
      <w:r w:rsidRPr="00BD2692">
        <w:rPr>
          <w:rFonts w:ascii="Arial" w:hAnsi="Arial" w:cs="Arial"/>
          <w:b/>
        </w:rPr>
        <w:t>How would you feel about moving away from allocated desks to desk booking across the department?</w:t>
      </w:r>
    </w:p>
    <w:p w:rsidR="00BD2692" w:rsidRDefault="00BD2692">
      <w:pPr>
        <w:rPr>
          <w:rFonts w:ascii="Arial" w:hAnsi="Arial" w:cs="Arial"/>
        </w:rPr>
      </w:pPr>
      <w:r>
        <w:rPr>
          <w:rFonts w:ascii="Arial" w:hAnsi="Arial" w:cs="Arial"/>
          <w:noProof/>
          <w:lang w:eastAsia="en-GB"/>
        </w:rPr>
        <w:drawing>
          <wp:inline distT="0" distB="0" distL="0" distR="0">
            <wp:extent cx="3684760" cy="1840437"/>
            <wp:effectExtent l="0" t="0" r="0" b="7620"/>
            <wp:docPr id="18" name="Picture 18" descr="C:\Users\gwebb\AppData\Local\Microsoft\Windows\INetCache\Content.MSO\614DF6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gwebb\AppData\Local\Microsoft\Windows\INetCache\Content.MSO\614DF63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9213" cy="1847656"/>
                    </a:xfrm>
                    <a:prstGeom prst="rect">
                      <a:avLst/>
                    </a:prstGeom>
                    <a:noFill/>
                    <a:ln>
                      <a:noFill/>
                    </a:ln>
                  </pic:spPr>
                </pic:pic>
              </a:graphicData>
            </a:graphic>
          </wp:inline>
        </w:drawing>
      </w:r>
    </w:p>
    <w:p w:rsidR="00BD2692" w:rsidRDefault="00BD2692">
      <w:pPr>
        <w:rPr>
          <w:rFonts w:ascii="Arial" w:hAnsi="Arial" w:cs="Arial"/>
        </w:rPr>
      </w:pPr>
    </w:p>
    <w:p w:rsidR="00F14962" w:rsidRDefault="00F14962">
      <w:pPr>
        <w:rPr>
          <w:rFonts w:ascii="Arial" w:hAnsi="Arial" w:cs="Arial"/>
          <w:b/>
        </w:rPr>
      </w:pPr>
    </w:p>
    <w:p w:rsidR="00BD2692" w:rsidRPr="00C05641" w:rsidRDefault="00BD2692">
      <w:pPr>
        <w:rPr>
          <w:rFonts w:ascii="Arial" w:hAnsi="Arial" w:cs="Arial"/>
          <w:b/>
        </w:rPr>
      </w:pPr>
      <w:r w:rsidRPr="00C05641">
        <w:rPr>
          <w:rFonts w:ascii="Arial" w:hAnsi="Arial" w:cs="Arial"/>
          <w:b/>
        </w:rPr>
        <w:lastRenderedPageBreak/>
        <w:t>Other comments</w:t>
      </w:r>
      <w:r w:rsidR="00C05641" w:rsidRPr="00C05641">
        <w:rPr>
          <w:rFonts w:ascii="Arial" w:hAnsi="Arial" w:cs="Arial"/>
          <w:b/>
        </w:rPr>
        <w:t xml:space="preserve"> and suggestions</w:t>
      </w:r>
      <w:r w:rsidRPr="00C05641">
        <w:rPr>
          <w:rFonts w:ascii="Arial" w:hAnsi="Arial" w:cs="Arial"/>
          <w:b/>
        </w:rPr>
        <w:t>:</w:t>
      </w:r>
    </w:p>
    <w:p w:rsidR="00C05641" w:rsidRPr="00C05641" w:rsidRDefault="00F14962" w:rsidP="00C05641">
      <w:pPr>
        <w:rPr>
          <w:rFonts w:ascii="Arial" w:hAnsi="Arial" w:cs="Arial"/>
          <w:i/>
          <w:color w:val="000000"/>
          <w:shd w:val="clear" w:color="auto" w:fill="FFFFFF"/>
        </w:rPr>
      </w:pPr>
      <w:r>
        <w:rPr>
          <w:rFonts w:ascii="Arial" w:hAnsi="Arial" w:cs="Arial"/>
        </w:rPr>
        <w:t>“</w:t>
      </w:r>
      <w:r w:rsidR="00C05641">
        <w:rPr>
          <w:rFonts w:ascii="Arial" w:hAnsi="Arial" w:cs="Arial"/>
          <w:i/>
          <w:color w:val="000000"/>
          <w:shd w:val="clear" w:color="auto" w:fill="FFFFFF"/>
        </w:rPr>
        <w:t>T</w:t>
      </w:r>
      <w:r w:rsidR="00C05641" w:rsidRPr="00C05641">
        <w:rPr>
          <w:rFonts w:ascii="Arial" w:hAnsi="Arial" w:cs="Arial"/>
          <w:i/>
          <w:color w:val="000000"/>
          <w:shd w:val="clear" w:color="auto" w:fill="FFFFFF"/>
        </w:rPr>
        <w:t>he underpinning data is over 6 months out of date, meaning that desks are incorrectly classified. The department turnover of staff is relatively high, and there needs to be a robust process to ensure that data on desk availability is correct and up to date.</w:t>
      </w:r>
      <w:r>
        <w:rPr>
          <w:rFonts w:ascii="Arial" w:hAnsi="Arial" w:cs="Arial"/>
          <w:i/>
          <w:color w:val="000000"/>
          <w:shd w:val="clear" w:color="auto" w:fill="FFFFFF"/>
        </w:rPr>
        <w:t>”</w:t>
      </w:r>
    </w:p>
    <w:p w:rsidR="00C05641" w:rsidRDefault="00C05641">
      <w:pPr>
        <w:rPr>
          <w:rFonts w:ascii="Arial" w:hAnsi="Arial" w:cs="Arial"/>
          <w:i/>
        </w:rPr>
      </w:pPr>
    </w:p>
    <w:p w:rsidR="00BD2692" w:rsidRPr="00C05641" w:rsidRDefault="00F14962">
      <w:pPr>
        <w:rPr>
          <w:rFonts w:ascii="Arial" w:hAnsi="Arial" w:cs="Arial"/>
          <w:i/>
          <w:color w:val="000000"/>
          <w:shd w:val="clear" w:color="auto" w:fill="FFFFFF"/>
        </w:rPr>
      </w:pPr>
      <w:r>
        <w:rPr>
          <w:rFonts w:ascii="Arial" w:hAnsi="Arial" w:cs="Arial"/>
          <w:i/>
        </w:rPr>
        <w:t>“</w:t>
      </w:r>
      <w:r w:rsidR="00C05641" w:rsidRPr="00C05641">
        <w:rPr>
          <w:rFonts w:ascii="Arial" w:hAnsi="Arial" w:cs="Arial"/>
          <w:i/>
        </w:rPr>
        <w:t xml:space="preserve">Need </w:t>
      </w:r>
      <w:r w:rsidR="00C05641" w:rsidRPr="00C05641">
        <w:rPr>
          <w:rFonts w:ascii="Arial" w:hAnsi="Arial" w:cs="Arial"/>
          <w:i/>
          <w:color w:val="000000"/>
          <w:shd w:val="clear" w:color="auto" w:fill="FFFFFF"/>
        </w:rPr>
        <w:t>Accurate data on desk allocations.</w:t>
      </w:r>
      <w:r>
        <w:rPr>
          <w:rFonts w:ascii="Arial" w:hAnsi="Arial" w:cs="Arial"/>
          <w:i/>
          <w:color w:val="000000"/>
          <w:shd w:val="clear" w:color="auto" w:fill="FFFFFF"/>
        </w:rPr>
        <w:t>”</w:t>
      </w:r>
    </w:p>
    <w:p w:rsidR="00C05641" w:rsidRPr="00C05641" w:rsidRDefault="00C05641">
      <w:pPr>
        <w:rPr>
          <w:rFonts w:ascii="Arial" w:hAnsi="Arial" w:cs="Arial"/>
          <w:i/>
          <w:color w:val="000000"/>
          <w:shd w:val="clear" w:color="auto" w:fill="FFFFFF"/>
        </w:rPr>
      </w:pPr>
    </w:p>
    <w:p w:rsidR="00C05641" w:rsidRPr="00C05641" w:rsidRDefault="00F14962">
      <w:pPr>
        <w:rPr>
          <w:rFonts w:ascii="Arial" w:hAnsi="Arial" w:cs="Arial"/>
          <w:i/>
          <w:color w:val="000000"/>
          <w:shd w:val="clear" w:color="auto" w:fill="FFFFFF"/>
        </w:rPr>
      </w:pPr>
      <w:r>
        <w:rPr>
          <w:rFonts w:ascii="Arial" w:hAnsi="Arial" w:cs="Arial"/>
          <w:i/>
          <w:color w:val="000000"/>
          <w:shd w:val="clear" w:color="auto" w:fill="FFFFFF"/>
        </w:rPr>
        <w:t>“</w:t>
      </w:r>
      <w:r w:rsidR="00C05641" w:rsidRPr="00C05641">
        <w:rPr>
          <w:rFonts w:ascii="Arial" w:hAnsi="Arial" w:cs="Arial"/>
          <w:i/>
          <w:color w:val="000000"/>
          <w:shd w:val="clear" w:color="auto" w:fill="FFFFFF"/>
        </w:rPr>
        <w:t>The coordination of reserved desks for specific days did not always work. Communication needs to be improved.</w:t>
      </w:r>
      <w:r>
        <w:rPr>
          <w:rFonts w:ascii="Arial" w:hAnsi="Arial" w:cs="Arial"/>
          <w:i/>
          <w:color w:val="000000"/>
          <w:shd w:val="clear" w:color="auto" w:fill="FFFFFF"/>
        </w:rPr>
        <w:t>”</w:t>
      </w:r>
    </w:p>
    <w:p w:rsidR="00C05641" w:rsidRPr="00C05641" w:rsidRDefault="00C05641">
      <w:pPr>
        <w:rPr>
          <w:rFonts w:ascii="Arial" w:hAnsi="Arial" w:cs="Arial"/>
          <w:i/>
          <w:color w:val="000000"/>
          <w:shd w:val="clear" w:color="auto" w:fill="FFFFFF"/>
        </w:rPr>
      </w:pPr>
    </w:p>
    <w:p w:rsidR="00C05641" w:rsidRPr="00C05641" w:rsidRDefault="00F14962">
      <w:pPr>
        <w:rPr>
          <w:rFonts w:ascii="Arial" w:hAnsi="Arial" w:cs="Arial"/>
          <w:i/>
          <w:color w:val="000000"/>
          <w:shd w:val="clear" w:color="auto" w:fill="FFFFFF"/>
        </w:rPr>
      </w:pPr>
      <w:r>
        <w:rPr>
          <w:rFonts w:ascii="Arial" w:hAnsi="Arial" w:cs="Arial"/>
          <w:i/>
          <w:color w:val="000000"/>
          <w:shd w:val="clear" w:color="auto" w:fill="FFFFFF"/>
        </w:rPr>
        <w:t>“C</w:t>
      </w:r>
      <w:r w:rsidR="00C05641" w:rsidRPr="00C05641">
        <w:rPr>
          <w:rFonts w:ascii="Arial" w:hAnsi="Arial" w:cs="Arial"/>
          <w:i/>
          <w:color w:val="000000"/>
          <w:shd w:val="clear" w:color="auto" w:fill="FFFFFF"/>
        </w:rPr>
        <w:t>lear expectations and ways it works might be helpful</w:t>
      </w:r>
      <w:r>
        <w:rPr>
          <w:rFonts w:ascii="Arial" w:hAnsi="Arial" w:cs="Arial"/>
          <w:i/>
          <w:color w:val="000000"/>
          <w:shd w:val="clear" w:color="auto" w:fill="FFFFFF"/>
        </w:rPr>
        <w:t>.”</w:t>
      </w:r>
    </w:p>
    <w:p w:rsidR="00C05641" w:rsidRPr="00C05641" w:rsidRDefault="00C05641">
      <w:pPr>
        <w:rPr>
          <w:rFonts w:ascii="Arial" w:hAnsi="Arial" w:cs="Arial"/>
          <w:i/>
          <w:color w:val="000000"/>
          <w:shd w:val="clear" w:color="auto" w:fill="FFFFFF"/>
        </w:rPr>
      </w:pPr>
    </w:p>
    <w:p w:rsidR="00C05641" w:rsidRPr="00C05641" w:rsidRDefault="00F14962">
      <w:pPr>
        <w:rPr>
          <w:rFonts w:ascii="Arial" w:hAnsi="Arial" w:cs="Arial"/>
          <w:i/>
          <w:color w:val="000000"/>
          <w:shd w:val="clear" w:color="auto" w:fill="FFFFFF"/>
        </w:rPr>
      </w:pPr>
      <w:r>
        <w:rPr>
          <w:rFonts w:ascii="Arial" w:hAnsi="Arial" w:cs="Arial"/>
          <w:i/>
          <w:color w:val="000000"/>
          <w:shd w:val="clear" w:color="auto" w:fill="FFFFFF"/>
        </w:rPr>
        <w:t>“T</w:t>
      </w:r>
      <w:r w:rsidR="00C05641" w:rsidRPr="00C05641">
        <w:rPr>
          <w:rFonts w:ascii="Arial" w:hAnsi="Arial" w:cs="Arial"/>
          <w:i/>
          <w:color w:val="000000"/>
          <w:shd w:val="clear" w:color="auto" w:fill="FFFFFF"/>
        </w:rPr>
        <w:t>he website feels a bit 1990's. I'd much prefer an app on the phone that I could use. Or maybe to reduce our technical debt, using an existing option within Microsoft Teams which we all have access to.</w:t>
      </w:r>
      <w:r>
        <w:rPr>
          <w:rFonts w:ascii="Arial" w:hAnsi="Arial" w:cs="Arial"/>
          <w:i/>
          <w:color w:val="000000"/>
          <w:shd w:val="clear" w:color="auto" w:fill="FFFFFF"/>
        </w:rPr>
        <w:t>”</w:t>
      </w:r>
    </w:p>
    <w:p w:rsidR="00C05641" w:rsidRPr="00C05641" w:rsidRDefault="00C05641">
      <w:pPr>
        <w:rPr>
          <w:rFonts w:ascii="Arial" w:hAnsi="Arial" w:cs="Arial"/>
          <w:i/>
          <w:color w:val="000000"/>
          <w:shd w:val="clear" w:color="auto" w:fill="FFFFFF"/>
        </w:rPr>
      </w:pPr>
    </w:p>
    <w:p w:rsidR="00BD2692" w:rsidRDefault="00F14962">
      <w:pPr>
        <w:rPr>
          <w:rFonts w:ascii="Arial" w:hAnsi="Arial" w:cs="Arial"/>
        </w:rPr>
      </w:pPr>
      <w:r>
        <w:rPr>
          <w:rFonts w:ascii="Arial" w:hAnsi="Arial" w:cs="Arial"/>
          <w:i/>
          <w:color w:val="000000"/>
          <w:shd w:val="clear" w:color="auto" w:fill="FFFFFF"/>
        </w:rPr>
        <w:t>“</w:t>
      </w:r>
      <w:r w:rsidR="00C05641" w:rsidRPr="00C05641">
        <w:rPr>
          <w:rFonts w:ascii="Arial" w:hAnsi="Arial" w:cs="Arial"/>
          <w:i/>
          <w:color w:val="000000"/>
          <w:shd w:val="clear" w:color="auto" w:fill="FFFFFF"/>
        </w:rPr>
        <w:t>I think some 'rule of thumb' for 'equity of desk use' is important. I am in the office for a minimum of 3 days a week and I have a desk allocated to me which I consider to be fair. For staff not wishing to be in the office as often, then it seems sensible that desk space is shared in a method similar to empty office space which supports the notion that the desk/office space is available for the people who wish and need to use it. I do think the departments' occupancy rate is too low for space not to be shared between colleagues.</w:t>
      </w:r>
      <w:r>
        <w:rPr>
          <w:rFonts w:ascii="Arial" w:hAnsi="Arial" w:cs="Arial"/>
          <w:i/>
          <w:color w:val="000000"/>
          <w:shd w:val="clear" w:color="auto" w:fill="FFFFFF"/>
        </w:rPr>
        <w:t>”</w:t>
      </w:r>
    </w:p>
    <w:p w:rsidR="00BD2692" w:rsidRDefault="00BD2692">
      <w:pPr>
        <w:rPr>
          <w:rFonts w:ascii="Arial" w:hAnsi="Arial" w:cs="Arial"/>
          <w:b/>
        </w:rPr>
      </w:pPr>
    </w:p>
    <w:p w:rsidR="00BD2692" w:rsidRDefault="00BD2692">
      <w:pPr>
        <w:rPr>
          <w:rFonts w:ascii="Arial" w:hAnsi="Arial" w:cs="Arial"/>
          <w:b/>
        </w:rPr>
      </w:pPr>
    </w:p>
    <w:p w:rsidR="002315A5" w:rsidRPr="002315A5" w:rsidRDefault="002315A5">
      <w:pPr>
        <w:rPr>
          <w:rFonts w:ascii="Arial" w:hAnsi="Arial" w:cs="Arial"/>
          <w:b/>
        </w:rPr>
      </w:pPr>
      <w:r w:rsidRPr="002315A5">
        <w:rPr>
          <w:rFonts w:ascii="Arial" w:hAnsi="Arial" w:cs="Arial"/>
          <w:b/>
        </w:rPr>
        <w:t>Conclusion</w:t>
      </w:r>
    </w:p>
    <w:p w:rsidR="009928D6" w:rsidRDefault="009928D6">
      <w:pPr>
        <w:rPr>
          <w:rFonts w:ascii="Arial" w:hAnsi="Arial" w:cs="Arial"/>
          <w:b/>
        </w:rPr>
      </w:pPr>
    </w:p>
    <w:p w:rsidR="00D74EF4" w:rsidRPr="00D74EF4" w:rsidRDefault="00D74EF4">
      <w:pPr>
        <w:rPr>
          <w:rFonts w:ascii="Arial" w:hAnsi="Arial" w:cs="Arial"/>
        </w:rPr>
      </w:pPr>
      <w:r>
        <w:rPr>
          <w:rFonts w:ascii="Arial" w:hAnsi="Arial" w:cs="Arial"/>
        </w:rPr>
        <w:t xml:space="preserve">Actions taken in response to the feedback received. </w:t>
      </w:r>
    </w:p>
    <w:p w:rsidR="00D74EF4" w:rsidRDefault="00D74EF4">
      <w:pPr>
        <w:rPr>
          <w:rFonts w:ascii="Arial" w:hAnsi="Arial" w:cs="Arial"/>
          <w:b/>
        </w:rPr>
      </w:pPr>
    </w:p>
    <w:p w:rsidR="00075AE6" w:rsidRDefault="00D74EF4">
      <w:pPr>
        <w:rPr>
          <w:rFonts w:ascii="Arial" w:hAnsi="Arial" w:cs="Arial"/>
        </w:rPr>
      </w:pPr>
      <w:r>
        <w:rPr>
          <w:rFonts w:ascii="Arial" w:hAnsi="Arial" w:cs="Arial"/>
          <w:b/>
        </w:rPr>
        <w:t xml:space="preserve">Incorrect Data: </w:t>
      </w:r>
      <w:r w:rsidR="00075AE6" w:rsidRPr="00075AE6">
        <w:rPr>
          <w:rFonts w:ascii="Arial" w:hAnsi="Arial" w:cs="Arial"/>
        </w:rPr>
        <w:t xml:space="preserve">Any </w:t>
      </w:r>
      <w:r w:rsidR="00075AE6">
        <w:rPr>
          <w:rFonts w:ascii="Arial" w:hAnsi="Arial" w:cs="Arial"/>
        </w:rPr>
        <w:t xml:space="preserve">desk booking </w:t>
      </w:r>
      <w:r w:rsidR="00075AE6" w:rsidRPr="00075AE6">
        <w:rPr>
          <w:rFonts w:ascii="Arial" w:hAnsi="Arial" w:cs="Arial"/>
        </w:rPr>
        <w:t>app will</w:t>
      </w:r>
      <w:r w:rsidR="00075AE6">
        <w:rPr>
          <w:rFonts w:ascii="Arial" w:hAnsi="Arial" w:cs="Arial"/>
        </w:rPr>
        <w:t xml:space="preserve"> only be as accurate as the data available on that date. This has been rectified by creating more system admin roles to allow Group Coordinators to update desk usage changes and all staff requested to update Coordinators with any changes.</w:t>
      </w:r>
    </w:p>
    <w:p w:rsidR="00D74EF4" w:rsidRDefault="00D74EF4">
      <w:pPr>
        <w:rPr>
          <w:rFonts w:ascii="Arial" w:hAnsi="Arial" w:cs="Arial"/>
        </w:rPr>
      </w:pPr>
    </w:p>
    <w:p w:rsidR="00D74EF4" w:rsidRDefault="00D74EF4" w:rsidP="00D74EF4">
      <w:pPr>
        <w:rPr>
          <w:rFonts w:ascii="Arial" w:hAnsi="Arial" w:cs="Arial"/>
          <w:color w:val="000000" w:themeColor="text1"/>
        </w:rPr>
      </w:pPr>
      <w:r>
        <w:rPr>
          <w:rFonts w:ascii="Arial" w:hAnsi="Arial" w:cs="Arial"/>
          <w:b/>
        </w:rPr>
        <w:t xml:space="preserve">Product review: </w:t>
      </w:r>
      <w:r>
        <w:rPr>
          <w:rFonts w:ascii="Arial" w:hAnsi="Arial" w:cs="Arial"/>
        </w:rPr>
        <w:t xml:space="preserve">A variety </w:t>
      </w:r>
      <w:r>
        <w:rPr>
          <w:rFonts w:ascii="Arial" w:hAnsi="Arial" w:cs="Arial"/>
          <w:color w:val="000000" w:themeColor="text1"/>
        </w:rPr>
        <w:t>of different desk/space management methods were reviewed including apps already being used in the university, in-house booking systems created in other departments using Excel and SharePoint and new apps not currently in-use. These were judged on the basis of accessibility,</w:t>
      </w:r>
      <w:r w:rsidR="00F14962">
        <w:rPr>
          <w:rFonts w:ascii="Arial" w:hAnsi="Arial" w:cs="Arial"/>
          <w:color w:val="000000" w:themeColor="text1"/>
        </w:rPr>
        <w:t xml:space="preserve"> phone/app availability,</w:t>
      </w:r>
      <w:r>
        <w:rPr>
          <w:rFonts w:ascii="Arial" w:hAnsi="Arial" w:cs="Arial"/>
          <w:color w:val="000000" w:themeColor="text1"/>
        </w:rPr>
        <w:t xml:space="preserve"> ease of use, ease of admin set-up/management, policy conformity and cost. </w:t>
      </w:r>
      <w:r w:rsidR="00A15EA3">
        <w:rPr>
          <w:rFonts w:ascii="Arial" w:hAnsi="Arial" w:cs="Arial"/>
          <w:color w:val="000000" w:themeColor="text1"/>
        </w:rPr>
        <w:t>This excluded</w:t>
      </w:r>
      <w:r>
        <w:rPr>
          <w:rFonts w:ascii="Arial" w:hAnsi="Arial" w:cs="Arial"/>
          <w:color w:val="000000" w:themeColor="text1"/>
        </w:rPr>
        <w:t xml:space="preserve"> products that integrate with Teams owing to the univ</w:t>
      </w:r>
      <w:r w:rsidR="00A15EA3">
        <w:rPr>
          <w:rFonts w:ascii="Arial" w:hAnsi="Arial" w:cs="Arial"/>
          <w:color w:val="000000" w:themeColor="text1"/>
        </w:rPr>
        <w:t xml:space="preserve">ersities IT security protocols, which was explored with central IT. </w:t>
      </w:r>
    </w:p>
    <w:p w:rsidR="00A15EA3" w:rsidRDefault="00A15EA3" w:rsidP="00D74EF4">
      <w:pPr>
        <w:rPr>
          <w:rFonts w:ascii="Arial" w:hAnsi="Arial" w:cs="Arial"/>
          <w:color w:val="000000" w:themeColor="text1"/>
        </w:rPr>
      </w:pPr>
    </w:p>
    <w:p w:rsidR="00A15EA3" w:rsidRDefault="00A15EA3" w:rsidP="00D74EF4">
      <w:pPr>
        <w:rPr>
          <w:rFonts w:ascii="Arial" w:hAnsi="Arial" w:cs="Arial"/>
          <w:color w:val="000000" w:themeColor="text1"/>
        </w:rPr>
      </w:pPr>
      <w:r>
        <w:rPr>
          <w:rFonts w:ascii="Arial" w:hAnsi="Arial" w:cs="Arial"/>
          <w:color w:val="000000" w:themeColor="text1"/>
        </w:rPr>
        <w:t xml:space="preserve">It should be noted that the universities Digital Transformation Project are also currently investigating desk booking to roll out more widely across the university. </w:t>
      </w:r>
    </w:p>
    <w:p w:rsidR="00F14962" w:rsidRDefault="00F14962" w:rsidP="00D74EF4">
      <w:pPr>
        <w:rPr>
          <w:rFonts w:ascii="Arial" w:hAnsi="Arial" w:cs="Arial"/>
          <w:color w:val="000000" w:themeColor="text1"/>
        </w:rPr>
      </w:pPr>
    </w:p>
    <w:p w:rsidR="00075AE6" w:rsidRDefault="00F14962">
      <w:pPr>
        <w:rPr>
          <w:rFonts w:ascii="Arial" w:hAnsi="Arial" w:cs="Arial"/>
          <w:color w:val="000000" w:themeColor="text1"/>
        </w:rPr>
      </w:pPr>
      <w:r>
        <w:rPr>
          <w:rFonts w:ascii="Arial" w:hAnsi="Arial" w:cs="Arial"/>
          <w:color w:val="000000" w:themeColor="text1"/>
        </w:rPr>
        <w:t xml:space="preserve">Several departments around the University are successfully using an app called </w:t>
      </w:r>
      <w:hyperlink r:id="rId11" w:history="1">
        <w:r w:rsidRPr="00F47793">
          <w:rPr>
            <w:rStyle w:val="Hyperlink"/>
            <w:rFonts w:ascii="Arial" w:hAnsi="Arial" w:cs="Arial"/>
          </w:rPr>
          <w:t>Eden</w:t>
        </w:r>
      </w:hyperlink>
      <w:r>
        <w:rPr>
          <w:rFonts w:ascii="Arial" w:hAnsi="Arial" w:cs="Arial"/>
          <w:color w:val="000000" w:themeColor="text1"/>
        </w:rPr>
        <w:t xml:space="preserve">, which the Department will use pending a university-wide product is established. </w:t>
      </w:r>
    </w:p>
    <w:p w:rsidR="00075AE6" w:rsidRPr="00075AE6" w:rsidRDefault="00075AE6">
      <w:pPr>
        <w:rPr>
          <w:rFonts w:ascii="Arial" w:hAnsi="Arial" w:cs="Arial"/>
        </w:rPr>
      </w:pPr>
    </w:p>
    <w:p w:rsidR="00075AE6" w:rsidRDefault="00F47793">
      <w:pP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159385</wp:posOffset>
                </wp:positionV>
                <wp:extent cx="5396217" cy="1583381"/>
                <wp:effectExtent l="57150" t="171450" r="52705" b="169545"/>
                <wp:wrapNone/>
                <wp:docPr id="3" name="Text Box 3"/>
                <wp:cNvGraphicFramePr/>
                <a:graphic xmlns:a="http://schemas.openxmlformats.org/drawingml/2006/main">
                  <a:graphicData uri="http://schemas.microsoft.com/office/word/2010/wordprocessingShape">
                    <wps:wsp>
                      <wps:cNvSpPr txBox="1"/>
                      <wps:spPr>
                        <a:xfrm rot="21407810">
                          <a:off x="0" y="0"/>
                          <a:ext cx="5396217" cy="1583381"/>
                        </a:xfrm>
                        <a:prstGeom prst="rect">
                          <a:avLst/>
                        </a:prstGeom>
                        <a:solidFill>
                          <a:schemeClr val="lt1"/>
                        </a:solidFill>
                        <a:ln w="6350">
                          <a:solidFill>
                            <a:prstClr val="black"/>
                          </a:solidFill>
                        </a:ln>
                      </wps:spPr>
                      <wps:txbx>
                        <w:txbxContent>
                          <w:p w:rsidR="005A7ACD" w:rsidRPr="005A7ACD" w:rsidRDefault="005A7ACD" w:rsidP="005A7ACD">
                            <w:pPr>
                              <w:rPr>
                                <w:i/>
                                <w:color w:val="000000" w:themeColor="text1"/>
                              </w:rPr>
                            </w:pPr>
                            <w:r>
                              <w:rPr>
                                <w:i/>
                                <w:color w:val="000000" w:themeColor="text1"/>
                              </w:rPr>
                              <w:t>“</w:t>
                            </w:r>
                            <w:r w:rsidRPr="005A7ACD">
                              <w:rPr>
                                <w:i/>
                                <w:color w:val="000000" w:themeColor="text1"/>
                              </w:rPr>
                              <w:t>The app is very clear and easy to use. Some of our members of staff were very reluctant in wanting to share desks/hot desk as they felt it would be too much hassle. After seeing how easy the app was they are more willing to share their desk/hot desk.</w:t>
                            </w:r>
                          </w:p>
                          <w:p w:rsidR="005A7ACD" w:rsidRPr="005A7ACD" w:rsidRDefault="005A7ACD" w:rsidP="005A7ACD">
                            <w:pPr>
                              <w:rPr>
                                <w:i/>
                                <w:color w:val="000000" w:themeColor="text1"/>
                              </w:rPr>
                            </w:pPr>
                          </w:p>
                          <w:p w:rsidR="005A7ACD" w:rsidRDefault="005A7ACD" w:rsidP="005A7ACD">
                            <w:pPr>
                              <w:rPr>
                                <w:i/>
                                <w:color w:val="000000" w:themeColor="text1"/>
                              </w:rPr>
                            </w:pPr>
                            <w:r w:rsidRPr="005A7ACD">
                              <w:rPr>
                                <w:i/>
                                <w:color w:val="000000" w:themeColor="text1"/>
                              </w:rPr>
                              <w:t>In the start, there were a few glitches regarding what desk should have been an available desk but this was easily resolved.</w:t>
                            </w:r>
                            <w:r>
                              <w:rPr>
                                <w:i/>
                                <w:color w:val="000000" w:themeColor="text1"/>
                              </w:rPr>
                              <w:t>”</w:t>
                            </w:r>
                          </w:p>
                          <w:p w:rsidR="005A7ACD" w:rsidRDefault="005A7ACD" w:rsidP="005A7ACD">
                            <w:pPr>
                              <w:rPr>
                                <w:i/>
                                <w:color w:val="000000" w:themeColor="text1"/>
                              </w:rPr>
                            </w:pPr>
                          </w:p>
                          <w:p w:rsidR="005A7ACD" w:rsidRPr="005A7ACD" w:rsidRDefault="005A7ACD" w:rsidP="005A7ACD">
                            <w:pPr>
                              <w:rPr>
                                <w:color w:val="000000" w:themeColor="text1"/>
                              </w:rPr>
                            </w:pPr>
                            <w:r w:rsidRPr="005A7ACD">
                              <w:rPr>
                                <w:color w:val="000000" w:themeColor="text1"/>
                              </w:rPr>
                              <w:t xml:space="preserve">Nicola Pidduck, </w:t>
                            </w:r>
                            <w:r w:rsidRPr="005A7ACD">
                              <w:rPr>
                                <w:rFonts w:ascii="Arial" w:hAnsi="Arial" w:cs="Arial"/>
                                <w:color w:val="000000" w:themeColor="text1"/>
                                <w:sz w:val="20"/>
                                <w:szCs w:val="20"/>
                                <w:lang w:eastAsia="en-GB"/>
                              </w:rPr>
                              <w:t>Personal Assistant to Professor Rafael Perera and Programme Manager</w:t>
                            </w:r>
                          </w:p>
                          <w:p w:rsidR="005A7ACD" w:rsidRDefault="005A7A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12.55pt;width:424.9pt;height:124.7pt;rotation:-209923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" fillcolor="white [3201]" strokeweight=".5pt">
                <v:textbox>
                  <w:txbxContent>
                    <w:p w:rsidR="005A7ACD" w:rsidRPr="005A7ACD" w:rsidRDefault="005A7ACD" w:rsidP="005A7ACD">
                      <w:pPr>
                        <w:rPr>
                          <w:i/>
                          <w:color w:val="000000" w:themeColor="text1"/>
                        </w:rPr>
                      </w:pPr>
                      <w:r>
                        <w:rPr>
                          <w:i/>
                          <w:color w:val="000000" w:themeColor="text1"/>
                        </w:rPr>
                        <w:t>“</w:t>
                      </w:r>
                      <w:r w:rsidRPr="005A7ACD">
                        <w:rPr>
                          <w:i/>
                          <w:color w:val="000000" w:themeColor="text1"/>
                        </w:rPr>
                        <w:t>The app is very clear and easy to use. Some of our members of staff were very reluctant in wanting to share desks/hot desk as they felt it would be too much hassle. After seeing how easy the app was they are more willing to share their desk/hot desk.</w:t>
                      </w:r>
                    </w:p>
                    <w:p w:rsidR="005A7ACD" w:rsidRPr="005A7ACD" w:rsidRDefault="005A7ACD" w:rsidP="005A7ACD">
                      <w:pPr>
                        <w:rPr>
                          <w:i/>
                          <w:color w:val="000000" w:themeColor="text1"/>
                        </w:rPr>
                      </w:pPr>
                    </w:p>
                    <w:p w:rsidR="005A7ACD" w:rsidRDefault="005A7ACD" w:rsidP="005A7ACD">
                      <w:pPr>
                        <w:rPr>
                          <w:i/>
                          <w:color w:val="000000" w:themeColor="text1"/>
                        </w:rPr>
                      </w:pPr>
                      <w:r w:rsidRPr="005A7ACD">
                        <w:rPr>
                          <w:i/>
                          <w:color w:val="000000" w:themeColor="text1"/>
                        </w:rPr>
                        <w:t>In the start, there were a few glitches regarding what desk should have been an available desk but this was easily resolved.</w:t>
                      </w:r>
                      <w:r>
                        <w:rPr>
                          <w:i/>
                          <w:color w:val="000000" w:themeColor="text1"/>
                        </w:rPr>
                        <w:t>”</w:t>
                      </w:r>
                    </w:p>
                    <w:p w:rsidR="005A7ACD" w:rsidRDefault="005A7ACD" w:rsidP="005A7ACD">
                      <w:pPr>
                        <w:rPr>
                          <w:i/>
                          <w:color w:val="000000" w:themeColor="text1"/>
                        </w:rPr>
                      </w:pPr>
                    </w:p>
                    <w:p w:rsidR="005A7ACD" w:rsidRPr="005A7ACD" w:rsidRDefault="005A7ACD" w:rsidP="005A7ACD">
                      <w:pPr>
                        <w:rPr>
                          <w:color w:val="000000" w:themeColor="text1"/>
                        </w:rPr>
                      </w:pPr>
                      <w:r w:rsidRPr="005A7ACD">
                        <w:rPr>
                          <w:color w:val="000000" w:themeColor="text1"/>
                        </w:rPr>
                        <w:t xml:space="preserve">Nicola Pidduck, </w:t>
                      </w:r>
                      <w:r w:rsidRPr="005A7ACD">
                        <w:rPr>
                          <w:rFonts w:ascii="Arial" w:hAnsi="Arial" w:cs="Arial"/>
                          <w:color w:val="000000" w:themeColor="text1"/>
                          <w:sz w:val="20"/>
                          <w:szCs w:val="20"/>
                          <w:lang w:eastAsia="en-GB"/>
                        </w:rPr>
                        <w:t>Personal Assistant to Professor Rafael Perera and Programme Manager</w:t>
                      </w:r>
                    </w:p>
                    <w:p w:rsidR="005A7ACD" w:rsidRDefault="005A7ACD"/>
                  </w:txbxContent>
                </v:textbox>
                <w10:wrap anchorx="margin"/>
              </v:shape>
            </w:pict>
          </mc:Fallback>
        </mc:AlternateContent>
      </w:r>
    </w:p>
    <w:p w:rsidR="009928D6" w:rsidRDefault="009928D6">
      <w:pPr>
        <w:rPr>
          <w:rFonts w:ascii="Arial" w:hAnsi="Arial" w:cs="Arial"/>
          <w:b/>
        </w:rPr>
      </w:pPr>
    </w:p>
    <w:p w:rsidR="009928D6" w:rsidRDefault="009928D6">
      <w:pPr>
        <w:rPr>
          <w:rFonts w:ascii="Arial" w:hAnsi="Arial" w:cs="Arial"/>
          <w:b/>
        </w:rPr>
      </w:pPr>
    </w:p>
    <w:p w:rsidR="009928D6" w:rsidRDefault="009928D6">
      <w:pPr>
        <w:rPr>
          <w:rFonts w:ascii="Arial" w:hAnsi="Arial" w:cs="Arial"/>
          <w:b/>
        </w:rPr>
      </w:pPr>
    </w:p>
    <w:p w:rsidR="003558C9" w:rsidRPr="003558C9" w:rsidRDefault="005A7ACD">
      <w:pPr>
        <w:rPr>
          <w:rFonts w:ascii="Arial" w:hAnsi="Arial" w:cs="Arial"/>
          <w:b/>
        </w:rPr>
      </w:pPr>
      <w:r>
        <w:rPr>
          <w:noProof/>
          <w:lang w:eastAsia="en-GB"/>
        </w:rPr>
        <w:drawing>
          <wp:anchor distT="0" distB="0" distL="114300" distR="114300" simplePos="0" relativeHeight="251658240" behindDoc="0" locked="0" layoutInCell="1" allowOverlap="1">
            <wp:simplePos x="0" y="0"/>
            <wp:positionH relativeFrom="margin">
              <wp:posOffset>24493</wp:posOffset>
            </wp:positionH>
            <wp:positionV relativeFrom="paragraph">
              <wp:posOffset>4823732</wp:posOffset>
            </wp:positionV>
            <wp:extent cx="5297805" cy="2357120"/>
            <wp:effectExtent l="133350" t="114300" r="150495" b="138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97805" cy="23571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2338705</wp:posOffset>
            </wp:positionV>
            <wp:extent cx="5006975" cy="2178685"/>
            <wp:effectExtent l="133350" t="114300" r="155575" b="145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06975" cy="21786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sectPr w:rsidR="003558C9" w:rsidRPr="003558C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D6" w:rsidRDefault="009928D6" w:rsidP="009928D6">
      <w:r>
        <w:separator/>
      </w:r>
    </w:p>
  </w:endnote>
  <w:endnote w:type="continuationSeparator" w:id="0">
    <w:p w:rsidR="009928D6" w:rsidRDefault="009928D6" w:rsidP="0099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D6" w:rsidRDefault="009928D6" w:rsidP="009928D6">
      <w:r>
        <w:separator/>
      </w:r>
    </w:p>
  </w:footnote>
  <w:footnote w:type="continuationSeparator" w:id="0">
    <w:p w:rsidR="009928D6" w:rsidRDefault="009928D6" w:rsidP="00992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20" w:rsidRDefault="00644920">
    <w:pPr>
      <w:pStyle w:val="Header"/>
    </w:pPr>
    <w:r>
      <w:rPr>
        <w:noProof/>
        <w:lang w:eastAsia="en-GB"/>
      </w:rPr>
      <w:drawing>
        <wp:anchor distT="0" distB="0" distL="114300" distR="114300" simplePos="0" relativeHeight="251658240" behindDoc="0" locked="0" layoutInCell="1" allowOverlap="1">
          <wp:simplePos x="0" y="0"/>
          <wp:positionH relativeFrom="column">
            <wp:posOffset>-636815</wp:posOffset>
          </wp:positionH>
          <wp:positionV relativeFrom="paragraph">
            <wp:posOffset>-210367</wp:posOffset>
          </wp:positionV>
          <wp:extent cx="2093489" cy="489857"/>
          <wp:effectExtent l="0" t="0" r="254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xford_Nuffield_Primary_Car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3489" cy="4898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C4B"/>
    <w:multiLevelType w:val="hybridMultilevel"/>
    <w:tmpl w:val="F99C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44E68"/>
    <w:multiLevelType w:val="hybridMultilevel"/>
    <w:tmpl w:val="6638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160F72"/>
    <w:multiLevelType w:val="hybridMultilevel"/>
    <w:tmpl w:val="63EA7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C578D5"/>
    <w:multiLevelType w:val="hybridMultilevel"/>
    <w:tmpl w:val="C8F2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F7"/>
    <w:rsid w:val="00075AE6"/>
    <w:rsid w:val="000A6DBA"/>
    <w:rsid w:val="001A552C"/>
    <w:rsid w:val="001C74C3"/>
    <w:rsid w:val="001D7A82"/>
    <w:rsid w:val="00210607"/>
    <w:rsid w:val="002315A5"/>
    <w:rsid w:val="002E64EF"/>
    <w:rsid w:val="003558C9"/>
    <w:rsid w:val="005372FD"/>
    <w:rsid w:val="005A7ACD"/>
    <w:rsid w:val="0063016B"/>
    <w:rsid w:val="00644920"/>
    <w:rsid w:val="00770D52"/>
    <w:rsid w:val="00815F89"/>
    <w:rsid w:val="008E4879"/>
    <w:rsid w:val="009928D6"/>
    <w:rsid w:val="00A15EA3"/>
    <w:rsid w:val="00B9230A"/>
    <w:rsid w:val="00BD2692"/>
    <w:rsid w:val="00C054A7"/>
    <w:rsid w:val="00C05641"/>
    <w:rsid w:val="00CE6B44"/>
    <w:rsid w:val="00D731C6"/>
    <w:rsid w:val="00D74EF4"/>
    <w:rsid w:val="00D87F4C"/>
    <w:rsid w:val="00EA09F7"/>
    <w:rsid w:val="00EB1AE4"/>
    <w:rsid w:val="00F14962"/>
    <w:rsid w:val="00F47793"/>
    <w:rsid w:val="00F9557E"/>
    <w:rsid w:val="00FA7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8A5C1C-A346-43FF-BCBC-E7B687D2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CD"/>
    <w:pPr>
      <w:spacing w:after="0" w:line="240" w:lineRule="auto"/>
    </w:pPr>
    <w:rPr>
      <w:rFonts w:ascii="Calibri" w:hAnsi="Calibri" w:cs="Calibri"/>
    </w:rPr>
  </w:style>
  <w:style w:type="paragraph" w:styleId="Heading4">
    <w:name w:val="heading 4"/>
    <w:basedOn w:val="Normal"/>
    <w:link w:val="Heading4Char"/>
    <w:uiPriority w:val="9"/>
    <w:qFormat/>
    <w:rsid w:val="00BD2692"/>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879"/>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3558C9"/>
    <w:rPr>
      <w:color w:val="0563C1"/>
      <w:u w:val="single"/>
    </w:rPr>
  </w:style>
  <w:style w:type="paragraph" w:styleId="Header">
    <w:name w:val="header"/>
    <w:basedOn w:val="Normal"/>
    <w:link w:val="HeaderChar"/>
    <w:uiPriority w:val="99"/>
    <w:unhideWhenUsed/>
    <w:rsid w:val="009928D6"/>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9928D6"/>
  </w:style>
  <w:style w:type="paragraph" w:styleId="Footer">
    <w:name w:val="footer"/>
    <w:basedOn w:val="Normal"/>
    <w:link w:val="FooterChar"/>
    <w:uiPriority w:val="99"/>
    <w:unhideWhenUsed/>
    <w:rsid w:val="009928D6"/>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928D6"/>
  </w:style>
  <w:style w:type="character" w:customStyle="1" w:styleId="Heading4Char">
    <w:name w:val="Heading 4 Char"/>
    <w:basedOn w:val="DefaultParagraphFont"/>
    <w:link w:val="Heading4"/>
    <w:uiPriority w:val="9"/>
    <w:rsid w:val="00BD2692"/>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0068">
      <w:bodyDiv w:val="1"/>
      <w:marLeft w:val="0"/>
      <w:marRight w:val="0"/>
      <w:marTop w:val="0"/>
      <w:marBottom w:val="0"/>
      <w:divBdr>
        <w:top w:val="none" w:sz="0" w:space="0" w:color="auto"/>
        <w:left w:val="none" w:sz="0" w:space="0" w:color="auto"/>
        <w:bottom w:val="none" w:sz="0" w:space="0" w:color="auto"/>
        <w:right w:val="none" w:sz="0" w:space="0" w:color="auto"/>
      </w:divBdr>
    </w:div>
    <w:div w:id="962154704">
      <w:bodyDiv w:val="1"/>
      <w:marLeft w:val="0"/>
      <w:marRight w:val="0"/>
      <w:marTop w:val="0"/>
      <w:marBottom w:val="0"/>
      <w:divBdr>
        <w:top w:val="none" w:sz="0" w:space="0" w:color="auto"/>
        <w:left w:val="none" w:sz="0" w:space="0" w:color="auto"/>
        <w:bottom w:val="none" w:sz="0" w:space="0" w:color="auto"/>
        <w:right w:val="none" w:sz="0" w:space="0" w:color="auto"/>
      </w:divBdr>
    </w:div>
    <w:div w:id="11352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enworkplace.com/video/desk-book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Webb</dc:creator>
  <cp:keywords/>
  <dc:description/>
  <cp:lastModifiedBy>Gemma Webb</cp:lastModifiedBy>
  <cp:revision>4</cp:revision>
  <dcterms:created xsi:type="dcterms:W3CDTF">2024-10-29T10:01:00Z</dcterms:created>
  <dcterms:modified xsi:type="dcterms:W3CDTF">2024-10-29T10:05:00Z</dcterms:modified>
</cp:coreProperties>
</file>