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458B" w14:textId="77777777" w:rsidR="002318D9" w:rsidRDefault="002318D9" w:rsidP="00737E8B">
      <w:pPr>
        <w:jc w:val="center"/>
        <w:rPr>
          <w:rFonts w:ascii="Arial" w:hAnsi="Arial" w:cs="Arial"/>
          <w:b/>
          <w:bCs/>
          <w:color w:val="1F497D" w:themeColor="text2"/>
          <w:sz w:val="20"/>
        </w:rPr>
      </w:pPr>
    </w:p>
    <w:p w14:paraId="12B0CD0D" w14:textId="77777777" w:rsidR="00FC3BDC" w:rsidRPr="00BE634C" w:rsidRDefault="00FC3BDC" w:rsidP="00A85AAF">
      <w:pPr>
        <w:rPr>
          <w:rFonts w:asciiTheme="minorHAnsi" w:hAnsiTheme="minorHAnsi" w:cs="Arial"/>
          <w:b/>
          <w:bCs/>
          <w:color w:val="1F497D" w:themeColor="text2"/>
          <w:sz w:val="12"/>
          <w:szCs w:val="12"/>
        </w:rPr>
      </w:pPr>
    </w:p>
    <w:p w14:paraId="23B72040" w14:textId="531B51AC" w:rsidR="00DE33D8" w:rsidRPr="006F2F9E" w:rsidRDefault="00DC009E" w:rsidP="00A85AAF">
      <w:pPr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Multi-</w:t>
      </w:r>
      <w:r w:rsidR="005F04BD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Quote</w:t>
      </w:r>
      <w:r w:rsidR="00643271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Exemption</w:t>
      </w:r>
      <w:r w:rsidR="000A6D2A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</w:t>
      </w:r>
      <w:r w:rsidR="00D743B3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Form</w:t>
      </w:r>
      <w:r w:rsidR="001C20F1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</w:t>
      </w:r>
    </w:p>
    <w:p w14:paraId="435CF764" w14:textId="77777777" w:rsidR="00FC3BDC" w:rsidRPr="006F2F9E" w:rsidRDefault="00FC3BDC" w:rsidP="001C20F1">
      <w:pPr>
        <w:rPr>
          <w:rFonts w:asciiTheme="minorHAnsi" w:hAnsiTheme="minorHAnsi" w:cs="Arial"/>
          <w:bCs/>
          <w:color w:val="1F497D" w:themeColor="text2"/>
          <w:sz w:val="4"/>
          <w:szCs w:val="4"/>
        </w:rPr>
      </w:pPr>
    </w:p>
    <w:p w14:paraId="608B7D62" w14:textId="5B1340B7" w:rsidR="001C20F1" w:rsidRPr="006F2F9E" w:rsidRDefault="00DE33D8" w:rsidP="001C20F1">
      <w:pPr>
        <w:rPr>
          <w:rFonts w:asciiTheme="minorHAnsi" w:hAnsiTheme="minorHAnsi" w:cs="Arial"/>
          <w:bCs/>
          <w:color w:val="1F497D" w:themeColor="text2"/>
          <w:sz w:val="22"/>
          <w:szCs w:val="22"/>
        </w:rPr>
      </w:pPr>
      <w:r w:rsidRPr="006F2F9E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To be read in conjunction with </w:t>
      </w:r>
      <w:r w:rsidR="005F04BD">
        <w:rPr>
          <w:rFonts w:asciiTheme="minorHAnsi" w:hAnsiTheme="minorHAnsi" w:cs="Arial"/>
          <w:bCs/>
          <w:color w:val="1F497D" w:themeColor="text2"/>
          <w:sz w:val="22"/>
          <w:szCs w:val="22"/>
        </w:rPr>
        <w:t>purchasing guidance.</w:t>
      </w:r>
      <w:r w:rsidR="000323E0" w:rsidRPr="006F2F9E">
        <w:rPr>
          <w:rFonts w:ascii="Calibri" w:hAnsi="Calibri" w:cs="Arial"/>
          <w:color w:val="1F497D" w:themeColor="text2"/>
          <w:sz w:val="22"/>
          <w:szCs w:val="22"/>
        </w:rPr>
        <w:t xml:space="preserve"> </w:t>
      </w:r>
      <w:bookmarkStart w:id="0" w:name="_GoBack"/>
      <w:bookmarkEnd w:id="0"/>
      <w:r w:rsidR="000323E0" w:rsidRPr="006F2F9E">
        <w:rPr>
          <w:rFonts w:ascii="Calibri" w:hAnsi="Calibri" w:cs="Arial"/>
          <w:color w:val="1F497D" w:themeColor="text2"/>
          <w:sz w:val="22"/>
          <w:szCs w:val="22"/>
        </w:rPr>
        <w:t xml:space="preserve">Please </w:t>
      </w:r>
      <w:r w:rsidR="000323E0" w:rsidRPr="006F2F9E">
        <w:rPr>
          <w:rFonts w:ascii="Calibri" w:hAnsi="Calibri" w:cs="Arial"/>
          <w:b/>
          <w:color w:val="1F497D" w:themeColor="text2"/>
          <w:sz w:val="22"/>
          <w:szCs w:val="22"/>
        </w:rPr>
        <w:t xml:space="preserve">attach </w:t>
      </w:r>
      <w:r w:rsidR="000323E0" w:rsidRPr="006F2F9E">
        <w:rPr>
          <w:rFonts w:ascii="Calibri" w:hAnsi="Calibri" w:cs="Arial"/>
          <w:color w:val="1F497D" w:themeColor="text2"/>
          <w:sz w:val="22"/>
          <w:szCs w:val="22"/>
        </w:rPr>
        <w:t>all additional information in support of your request e.g. quote, specification, grant award.</w:t>
      </w:r>
    </w:p>
    <w:p w14:paraId="6256126F" w14:textId="77777777" w:rsidR="00611207" w:rsidRPr="006F2F9E" w:rsidRDefault="00611207" w:rsidP="00D15F0D">
      <w:pPr>
        <w:rPr>
          <w:rFonts w:ascii="Calibri" w:hAnsi="Calibri" w:cs="Arial"/>
          <w:bCs/>
          <w:color w:val="1F497D" w:themeColor="text2"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901"/>
        <w:gridCol w:w="1494"/>
        <w:gridCol w:w="1127"/>
        <w:gridCol w:w="93"/>
        <w:gridCol w:w="2154"/>
        <w:gridCol w:w="559"/>
        <w:gridCol w:w="1559"/>
        <w:gridCol w:w="1156"/>
      </w:tblGrid>
      <w:tr w:rsidR="005C723A" w:rsidRPr="00B80F86" w14:paraId="4157FCAB" w14:textId="77777777" w:rsidTr="005F04BD">
        <w:tc>
          <w:tcPr>
            <w:tcW w:w="1725" w:type="dxa"/>
            <w:vAlign w:val="center"/>
          </w:tcPr>
          <w:p w14:paraId="1B0E1381" w14:textId="77777777" w:rsidR="005C723A" w:rsidRPr="00B80F86" w:rsidRDefault="00681584" w:rsidP="00681584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Title of purchase/</w:t>
            </w:r>
            <w:r w:rsidR="00D42F6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5C723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project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&amp; ref no.</w:t>
            </w:r>
          </w:p>
        </w:tc>
        <w:tc>
          <w:tcPr>
            <w:tcW w:w="5769" w:type="dxa"/>
            <w:gridSpan w:val="5"/>
            <w:vAlign w:val="center"/>
          </w:tcPr>
          <w:p w14:paraId="060EF3EA" w14:textId="77777777" w:rsidR="005C723A" w:rsidRPr="00B80F86" w:rsidRDefault="005C723A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6B00664" w14:textId="77777777" w:rsidR="005C723A" w:rsidRPr="00B80F86" w:rsidRDefault="005C723A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Contract duration</w:t>
            </w:r>
          </w:p>
        </w:tc>
        <w:tc>
          <w:tcPr>
            <w:tcW w:w="1156" w:type="dxa"/>
          </w:tcPr>
          <w:p w14:paraId="29F1EE84" w14:textId="77777777" w:rsidR="005C723A" w:rsidRPr="00B80F86" w:rsidRDefault="005C723A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1C20F1" w:rsidRPr="00B80F86" w14:paraId="3075A00B" w14:textId="77777777" w:rsidTr="005F04BD">
        <w:trPr>
          <w:trHeight w:val="944"/>
        </w:trPr>
        <w:tc>
          <w:tcPr>
            <w:tcW w:w="1725" w:type="dxa"/>
            <w:vAlign w:val="center"/>
          </w:tcPr>
          <w:p w14:paraId="6785073B" w14:textId="77777777" w:rsidR="001C20F1" w:rsidRPr="00B80F86" w:rsidRDefault="001C20F1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Value of purchase (£</w:t>
            </w:r>
            <w:r w:rsidR="00850E1E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)</w:t>
            </w:r>
          </w:p>
        </w:tc>
        <w:tc>
          <w:tcPr>
            <w:tcW w:w="5769" w:type="dxa"/>
            <w:gridSpan w:val="5"/>
            <w:vAlign w:val="center"/>
          </w:tcPr>
          <w:p w14:paraId="75735DD6" w14:textId="77777777" w:rsidR="001C20F1" w:rsidRPr="00B80F86" w:rsidRDefault="00D743B3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                                                                </w:t>
            </w:r>
            <w:r w:rsidR="00BE67EA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            (excluding VAT)</w:t>
            </w:r>
          </w:p>
        </w:tc>
        <w:tc>
          <w:tcPr>
            <w:tcW w:w="2118" w:type="dxa"/>
            <w:gridSpan w:val="2"/>
            <w:vAlign w:val="center"/>
          </w:tcPr>
          <w:p w14:paraId="65E3E129" w14:textId="77777777" w:rsidR="001C20F1" w:rsidRPr="00B80F86" w:rsidRDefault="005C723A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Source of funds</w:t>
            </w:r>
          </w:p>
        </w:tc>
        <w:tc>
          <w:tcPr>
            <w:tcW w:w="1156" w:type="dxa"/>
          </w:tcPr>
          <w:p w14:paraId="7241DD00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Grant</w:t>
            </w:r>
            <w:r w:rsidR="00681584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8950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3C8338C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Chest</w:t>
            </w:r>
            <w:r w:rsidR="00681584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3214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26E6717" w14:textId="77777777" w:rsidR="001C20F1" w:rsidRPr="00B80F86" w:rsidRDefault="00CC121E" w:rsidP="00681584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Both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52028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584"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0409DB" w:rsidRPr="00B80F86" w14:paraId="01189C68" w14:textId="77777777" w:rsidTr="005F04BD">
        <w:trPr>
          <w:trHeight w:val="548"/>
        </w:trPr>
        <w:tc>
          <w:tcPr>
            <w:tcW w:w="1725" w:type="dxa"/>
            <w:vAlign w:val="center"/>
          </w:tcPr>
          <w:p w14:paraId="2B8992CD" w14:textId="77777777" w:rsidR="000409DB" w:rsidRPr="00B80F86" w:rsidRDefault="000409DB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Proposed </w:t>
            </w:r>
            <w:r w:rsidR="00B5344B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upplier </w:t>
            </w:r>
          </w:p>
        </w:tc>
        <w:tc>
          <w:tcPr>
            <w:tcW w:w="5769" w:type="dxa"/>
            <w:gridSpan w:val="5"/>
            <w:vAlign w:val="center"/>
          </w:tcPr>
          <w:p w14:paraId="57D17CEA" w14:textId="77777777" w:rsidR="000409DB" w:rsidRPr="00B80F86" w:rsidRDefault="000409DB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gridSpan w:val="2"/>
            <w:vAlign w:val="center"/>
          </w:tcPr>
          <w:p w14:paraId="1AB210ED" w14:textId="77777777" w:rsidR="000409DB" w:rsidRPr="00B80F86" w:rsidRDefault="00CC121E" w:rsidP="00C92B1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University </w:t>
            </w:r>
            <w:hyperlink r:id="rId8" w:history="1">
              <w:r w:rsidRPr="00B80F86">
                <w:rPr>
                  <w:rStyle w:val="Hyperlink"/>
                  <w:rFonts w:ascii="Calibri" w:hAnsi="Calibri" w:cs="Arial"/>
                  <w:b/>
                  <w:sz w:val="22"/>
                  <w:szCs w:val="22"/>
                </w:rPr>
                <w:t>preferred supplier</w:t>
              </w:r>
            </w:hyperlink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?</w:t>
            </w:r>
          </w:p>
        </w:tc>
        <w:tc>
          <w:tcPr>
            <w:tcW w:w="1156" w:type="dxa"/>
          </w:tcPr>
          <w:p w14:paraId="3C400780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Yes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5978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F6C8433" w14:textId="77777777" w:rsidR="000409DB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No 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61055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205"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C121E" w:rsidRPr="00B80F86" w14:paraId="78E4712C" w14:textId="77777777" w:rsidTr="005F04BD">
        <w:trPr>
          <w:trHeight w:val="522"/>
        </w:trPr>
        <w:tc>
          <w:tcPr>
            <w:tcW w:w="1725" w:type="dxa"/>
            <w:vMerge w:val="restart"/>
          </w:tcPr>
          <w:p w14:paraId="2834E945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Reason(s) for exemption:</w:t>
            </w:r>
          </w:p>
          <w:p w14:paraId="10E5CB58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(Please tick all relevant boxes)</w:t>
            </w:r>
          </w:p>
        </w:tc>
        <w:tc>
          <w:tcPr>
            <w:tcW w:w="2395" w:type="dxa"/>
            <w:gridSpan w:val="2"/>
            <w:vAlign w:val="center"/>
          </w:tcPr>
          <w:p w14:paraId="5AB6B4B0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Technical compatibility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01827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14:paraId="2E3EB199" w14:textId="4BB5C8DB" w:rsidR="00CC121E" w:rsidRPr="00B80F86" w:rsidRDefault="002E1A99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65" w:type="dxa"/>
            <w:gridSpan w:val="4"/>
            <w:vAlign w:val="center"/>
          </w:tcPr>
          <w:p w14:paraId="362FFAB9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Protection of exclusive rights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49070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vAlign w:val="center"/>
              </w:tcPr>
              <w:p w14:paraId="69B25143" w14:textId="77777777" w:rsidR="00CC121E" w:rsidRPr="00B80F86" w:rsidRDefault="00681584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21E" w:rsidRPr="00B80F86" w14:paraId="2683FF44" w14:textId="77777777" w:rsidTr="005F04BD">
        <w:trPr>
          <w:trHeight w:val="402"/>
        </w:trPr>
        <w:tc>
          <w:tcPr>
            <w:tcW w:w="1725" w:type="dxa"/>
            <w:vMerge/>
          </w:tcPr>
          <w:p w14:paraId="6ED68C28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37CBDF61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Single provider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2213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14:paraId="23456807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65" w:type="dxa"/>
            <w:gridSpan w:val="4"/>
            <w:vAlign w:val="center"/>
          </w:tcPr>
          <w:p w14:paraId="38B49B93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One-off, unique opportunity of significant value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5347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vAlign w:val="center"/>
              </w:tcPr>
              <w:p w14:paraId="03C137BD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21E" w:rsidRPr="00B80F86" w14:paraId="25D1908C" w14:textId="77777777" w:rsidTr="005F04BD">
        <w:trPr>
          <w:trHeight w:val="424"/>
        </w:trPr>
        <w:tc>
          <w:tcPr>
            <w:tcW w:w="1725" w:type="dxa"/>
            <w:vMerge/>
          </w:tcPr>
          <w:p w14:paraId="30E4909F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4B8CF116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Extension of an existing contract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32434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14:paraId="7909C436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65" w:type="dxa"/>
            <w:gridSpan w:val="4"/>
            <w:vAlign w:val="center"/>
          </w:tcPr>
          <w:p w14:paraId="06B9490D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Extreme urgency, unforeseeable and not attributable to requester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78984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vAlign w:val="center"/>
              </w:tcPr>
              <w:p w14:paraId="0D342DE6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21E" w:rsidRPr="00B80F86" w14:paraId="5B40C6D2" w14:textId="77777777" w:rsidTr="005F04BD">
        <w:trPr>
          <w:trHeight w:val="574"/>
        </w:trPr>
        <w:tc>
          <w:tcPr>
            <w:tcW w:w="1725" w:type="dxa"/>
            <w:vMerge/>
          </w:tcPr>
          <w:p w14:paraId="73A302FA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4FB632E5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Specified in grant award</w:t>
            </w:r>
          </w:p>
        </w:tc>
        <w:sdt>
          <w:sdtPr>
            <w:rPr>
              <w:rFonts w:ascii="Calibri" w:hAnsi="Calibri" w:cs="Arial"/>
              <w:noProof/>
              <w:sz w:val="22"/>
              <w:szCs w:val="22"/>
              <w:lang w:eastAsia="en-GB"/>
            </w:rPr>
            <w:id w:val="-19694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vAlign w:val="center"/>
              </w:tcPr>
              <w:p w14:paraId="1BCB619F" w14:textId="77777777" w:rsidR="00CC121E" w:rsidRPr="00B80F86" w:rsidDel="00BF7576" w:rsidRDefault="00CC121E" w:rsidP="00CC121E">
                <w:pPr>
                  <w:jc w:val="center"/>
                  <w:rPr>
                    <w:rFonts w:ascii="Calibri" w:hAnsi="Calibri" w:cs="Arial"/>
                    <w:noProof/>
                    <w:sz w:val="22"/>
                    <w:szCs w:val="22"/>
                    <w:lang w:eastAsia="en-GB"/>
                  </w:rPr>
                </w:pPr>
                <w:r w:rsidRPr="00B80F86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4365" w:type="dxa"/>
            <w:gridSpan w:val="4"/>
            <w:vAlign w:val="center"/>
          </w:tcPr>
          <w:p w14:paraId="646CCFD9" w14:textId="6A01A4BF" w:rsidR="00CC121E" w:rsidRPr="00B80F86" w:rsidDel="00BF7576" w:rsidRDefault="00CC121E" w:rsidP="00147FDA">
            <w:pPr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</w:pPr>
            <w:r w:rsidRPr="00B80F86"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  <w:t>Overriding University interest (not meeting the requirements for any other dispensation)</w:t>
            </w:r>
          </w:p>
        </w:tc>
        <w:sdt>
          <w:sdtPr>
            <w:rPr>
              <w:rFonts w:ascii="Calibri" w:hAnsi="Calibri" w:cs="Arial"/>
              <w:noProof/>
              <w:sz w:val="22"/>
              <w:szCs w:val="22"/>
              <w:lang w:eastAsia="en-GB"/>
            </w:rPr>
            <w:id w:val="-160818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vAlign w:val="center"/>
              </w:tcPr>
              <w:p w14:paraId="3D6EB5C9" w14:textId="77777777" w:rsidR="00CC121E" w:rsidRPr="00B80F86" w:rsidDel="00BF7576" w:rsidRDefault="00CC121E" w:rsidP="00CC121E">
                <w:pPr>
                  <w:jc w:val="center"/>
                  <w:rPr>
                    <w:rFonts w:ascii="Calibri" w:hAnsi="Calibri" w:cs="Arial"/>
                    <w:noProof/>
                    <w:sz w:val="22"/>
                    <w:szCs w:val="22"/>
                    <w:lang w:eastAsia="en-GB"/>
                  </w:rPr>
                </w:pPr>
                <w:r w:rsidRPr="00B80F86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B1786F" w:rsidRPr="00B80F86" w14:paraId="247B0EE5" w14:textId="77777777" w:rsidTr="005F04BD">
        <w:tc>
          <w:tcPr>
            <w:tcW w:w="1725" w:type="dxa"/>
            <w:tcBorders>
              <w:bottom w:val="single" w:sz="4" w:space="0" w:color="auto"/>
            </w:tcBorders>
          </w:tcPr>
          <w:p w14:paraId="6F251A24" w14:textId="77777777" w:rsidR="00B1786F" w:rsidRPr="00B80F86" w:rsidRDefault="00F14287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Justification:</w:t>
            </w:r>
          </w:p>
          <w:p w14:paraId="7D68CC7D" w14:textId="097B9097" w:rsidR="00B1786F" w:rsidRPr="00B80F86" w:rsidRDefault="00F14287" w:rsidP="005F04BD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</w:t>
            </w:r>
            <w:r w:rsidR="00F41428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Please </w:t>
            </w:r>
            <w:r w:rsidR="005F04BD">
              <w:rPr>
                <w:rFonts w:ascii="Calibri" w:hAnsi="Calibri" w:cs="Arial"/>
                <w:color w:val="1F497D" w:themeColor="text2"/>
                <w:sz w:val="20"/>
                <w:szCs w:val="20"/>
              </w:rPr>
              <w:t>complete relevant sections only)</w:t>
            </w:r>
          </w:p>
        </w:tc>
        <w:tc>
          <w:tcPr>
            <w:tcW w:w="9043" w:type="dxa"/>
            <w:gridSpan w:val="8"/>
            <w:tcBorders>
              <w:bottom w:val="single" w:sz="4" w:space="0" w:color="auto"/>
            </w:tcBorders>
          </w:tcPr>
          <w:p w14:paraId="3879C987" w14:textId="77777777" w:rsidR="00B1786F" w:rsidRPr="00B80F86" w:rsidRDefault="00A50B32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Supplier s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election</w:t>
            </w:r>
            <w:r w:rsidR="00F41428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  <w:r w:rsidR="000C55B9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0C55B9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(Please state if supplier </w:t>
            </w: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has </w:t>
            </w:r>
            <w:r w:rsidR="000C55B9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previously dealt with the Department or wider University)</w:t>
            </w:r>
          </w:p>
          <w:p w14:paraId="33350C19" w14:textId="77777777" w:rsidR="00F41428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151DDC93" w14:textId="77777777" w:rsidR="00DA6682" w:rsidRPr="00B80F86" w:rsidRDefault="00DA6682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Evaluation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riteria</w:t>
            </w:r>
            <w:r w:rsidR="00F41428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14:paraId="35A39D70" w14:textId="77777777" w:rsidR="00F41428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60DBA7B4" w14:textId="77777777" w:rsidR="00DA6682" w:rsidRPr="00B80F86" w:rsidRDefault="00A50B32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Market r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esearch</w:t>
            </w:r>
            <w:r w:rsidR="00F41428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</w:p>
          <w:p w14:paraId="65BD924F" w14:textId="77777777" w:rsidR="00F41428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34A2CC72" w14:textId="77777777" w:rsidR="00DA6682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Demonstration of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v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alue for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m</w:t>
            </w:r>
            <w:r w:rsidR="008C1AB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oney (including whole</w:t>
            </w:r>
            <w:r w:rsidR="008A6C7D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-</w:t>
            </w:r>
            <w:r w:rsidR="008C1ABA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life cost &amp; sustainability)</w:t>
            </w:r>
            <w:r w:rsidR="00A31B2C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</w:p>
          <w:p w14:paraId="648A12E5" w14:textId="77777777" w:rsidR="006B061D" w:rsidRPr="00B80F86" w:rsidRDefault="00F6700C" w:rsidP="001C20F1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 xml:space="preserve">(Consumables, service, maintenance, calibration, software, licenses </w:t>
            </w:r>
            <w:proofErr w:type="spellStart"/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etc</w:t>
            </w:r>
            <w:proofErr w:type="spellEnd"/>
            <w:r w:rsidR="00A31B2C"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)</w:t>
            </w:r>
          </w:p>
          <w:p w14:paraId="2003C119" w14:textId="77777777" w:rsidR="00F6700C" w:rsidRPr="00B80F86" w:rsidRDefault="00F6700C" w:rsidP="001C20F1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(Utility costs, location and additional work, disposal)</w:t>
            </w:r>
          </w:p>
          <w:p w14:paraId="4B1390C2" w14:textId="77777777" w:rsidR="006B061D" w:rsidRPr="00B80F86" w:rsidRDefault="006B061D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48A5308D" w14:textId="77777777" w:rsidR="006B061D" w:rsidRPr="00B80F86" w:rsidRDefault="006B061D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Specification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a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lteration: </w:t>
            </w:r>
          </w:p>
          <w:p w14:paraId="04447568" w14:textId="77777777" w:rsidR="006B061D" w:rsidRPr="00B80F86" w:rsidRDefault="006B061D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  <w:p w14:paraId="5158C4A3" w14:textId="77777777" w:rsidR="00E64F56" w:rsidRPr="00B80F86" w:rsidRDefault="00F41428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Acceptance of University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erms and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c</w:t>
            </w:r>
            <w:r w:rsidR="00DA668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onditions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/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p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reviously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a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greed </w:t>
            </w:r>
            <w:r w:rsidR="00A50B3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</w:t>
            </w:r>
            <w:r w:rsidR="00B9768F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erms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:</w:t>
            </w:r>
          </w:p>
          <w:p w14:paraId="557C8159" w14:textId="77777777" w:rsidR="00DA6682" w:rsidRPr="00B80F86" w:rsidRDefault="00DA6682" w:rsidP="001C20F1">
            <w:pPr>
              <w:rPr>
                <w:rFonts w:ascii="Calibri" w:hAnsi="Calibri" w:cs="Arial"/>
                <w:b/>
                <w:color w:val="1F497D" w:themeColor="text2"/>
                <w:sz w:val="20"/>
                <w:szCs w:val="20"/>
              </w:rPr>
            </w:pPr>
          </w:p>
        </w:tc>
      </w:tr>
      <w:tr w:rsidR="000409DB" w:rsidRPr="00B80F86" w14:paraId="220E5976" w14:textId="77777777" w:rsidTr="005F04BD">
        <w:tc>
          <w:tcPr>
            <w:tcW w:w="2626" w:type="dxa"/>
            <w:gridSpan w:val="2"/>
            <w:shd w:val="clear" w:color="auto" w:fill="D9D9D9"/>
          </w:tcPr>
          <w:p w14:paraId="1FF73FAF" w14:textId="77777777" w:rsidR="000409DB" w:rsidRPr="00B80F86" w:rsidRDefault="000409DB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714" w:type="dxa"/>
            <w:gridSpan w:val="3"/>
            <w:shd w:val="clear" w:color="auto" w:fill="D9D9D9"/>
          </w:tcPr>
          <w:p w14:paraId="6B52E3E7" w14:textId="77777777" w:rsidR="000409DB" w:rsidRPr="00B80F86" w:rsidRDefault="000409DB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Name</w:t>
            </w:r>
          </w:p>
        </w:tc>
        <w:tc>
          <w:tcPr>
            <w:tcW w:w="2713" w:type="dxa"/>
            <w:gridSpan w:val="2"/>
            <w:shd w:val="clear" w:color="auto" w:fill="D9D9D9"/>
          </w:tcPr>
          <w:p w14:paraId="65FE121F" w14:textId="77777777" w:rsidR="000409DB" w:rsidRPr="00B80F86" w:rsidRDefault="0070350E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Department</w:t>
            </w:r>
          </w:p>
        </w:tc>
        <w:tc>
          <w:tcPr>
            <w:tcW w:w="2715" w:type="dxa"/>
            <w:gridSpan w:val="2"/>
            <w:shd w:val="clear" w:color="auto" w:fill="D9D9D9"/>
          </w:tcPr>
          <w:p w14:paraId="5F0A1D2E" w14:textId="77777777" w:rsidR="000409DB" w:rsidRPr="00B80F86" w:rsidRDefault="000409DB" w:rsidP="001C20F1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Date</w:t>
            </w:r>
          </w:p>
        </w:tc>
      </w:tr>
      <w:tr w:rsidR="000409DB" w:rsidRPr="00B80F86" w14:paraId="172445C9" w14:textId="77777777" w:rsidTr="005F04BD">
        <w:tc>
          <w:tcPr>
            <w:tcW w:w="2626" w:type="dxa"/>
            <w:gridSpan w:val="2"/>
            <w:vAlign w:val="center"/>
          </w:tcPr>
          <w:p w14:paraId="1B8ABEFD" w14:textId="77777777" w:rsidR="000409DB" w:rsidRPr="00B80F86" w:rsidRDefault="000409DB" w:rsidP="00BE634C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Requested by</w:t>
            </w:r>
          </w:p>
        </w:tc>
        <w:tc>
          <w:tcPr>
            <w:tcW w:w="2714" w:type="dxa"/>
            <w:gridSpan w:val="3"/>
          </w:tcPr>
          <w:p w14:paraId="34CDAF73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51D0A9D1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13" w:type="dxa"/>
            <w:gridSpan w:val="2"/>
          </w:tcPr>
          <w:p w14:paraId="4D0F8500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676E352D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15" w:type="dxa"/>
            <w:gridSpan w:val="2"/>
          </w:tcPr>
          <w:p w14:paraId="09FAF9EF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7C52FF97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0409DB" w:rsidRPr="00B80F86" w14:paraId="421752E1" w14:textId="77777777" w:rsidTr="00BE634C">
        <w:tc>
          <w:tcPr>
            <w:tcW w:w="10768" w:type="dxa"/>
            <w:gridSpan w:val="9"/>
            <w:shd w:val="clear" w:color="auto" w:fill="D9D9D9" w:themeFill="background1" w:themeFillShade="D9"/>
            <w:vAlign w:val="center"/>
          </w:tcPr>
          <w:p w14:paraId="6595E24B" w14:textId="17DFCC45" w:rsidR="000409DB" w:rsidRPr="00B80F86" w:rsidRDefault="00CC121E" w:rsidP="00251575">
            <w:pPr>
              <w:rPr>
                <w:rFonts w:asciiTheme="minorHAnsi" w:hAnsiTheme="minorHAnsi" w:cs="Arial"/>
                <w:b/>
                <w:bCs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The request for exemption is:     APPROVED </w:t>
            </w:r>
            <w:sdt>
              <w:sdtPr>
                <w:rPr>
                  <w:rFonts w:ascii="Calibri" w:hAnsi="Calibri" w:cs="Arial"/>
                  <w:b/>
                  <w:color w:val="1F497D" w:themeColor="text2"/>
                  <w:sz w:val="22"/>
                  <w:szCs w:val="22"/>
                </w:rPr>
                <w:id w:val="-111621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 /  NOT APPROVED </w:t>
            </w:r>
            <w:sdt>
              <w:sdtPr>
                <w:rPr>
                  <w:rFonts w:ascii="Calibri" w:hAnsi="Calibri" w:cs="Arial"/>
                  <w:b/>
                  <w:color w:val="1F497D" w:themeColor="text2"/>
                  <w:sz w:val="22"/>
                  <w:szCs w:val="22"/>
                </w:rPr>
                <w:id w:val="-2272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409DB" w:rsidRPr="00B80F86" w14:paraId="13FC6D2E" w14:textId="77777777" w:rsidTr="005F04BD">
        <w:tc>
          <w:tcPr>
            <w:tcW w:w="2626" w:type="dxa"/>
            <w:gridSpan w:val="2"/>
            <w:vAlign w:val="center"/>
          </w:tcPr>
          <w:p w14:paraId="13D35057" w14:textId="2569A5A2" w:rsidR="000409DB" w:rsidRPr="00B80F86" w:rsidRDefault="005F04BD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Departmental authoriser</w:t>
            </w:r>
          </w:p>
        </w:tc>
        <w:tc>
          <w:tcPr>
            <w:tcW w:w="2714" w:type="dxa"/>
            <w:gridSpan w:val="3"/>
          </w:tcPr>
          <w:p w14:paraId="73E847D1" w14:textId="77777777" w:rsidR="000409DB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2CBDE1D6" w14:textId="6104100A" w:rsidR="005F04BD" w:rsidRPr="00B80F86" w:rsidRDefault="005F04BD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13" w:type="dxa"/>
            <w:gridSpan w:val="2"/>
          </w:tcPr>
          <w:p w14:paraId="0B8DAC7B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15" w:type="dxa"/>
            <w:gridSpan w:val="2"/>
          </w:tcPr>
          <w:p w14:paraId="551EA713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0409DB" w:rsidRPr="00B80F86" w14:paraId="6A441CA1" w14:textId="77777777" w:rsidTr="005F04BD">
        <w:tc>
          <w:tcPr>
            <w:tcW w:w="2626" w:type="dxa"/>
            <w:gridSpan w:val="2"/>
            <w:vAlign w:val="center"/>
          </w:tcPr>
          <w:p w14:paraId="57E1798A" w14:textId="77777777" w:rsidR="002E1A99" w:rsidRPr="00B80F86" w:rsidRDefault="006F2F9E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Purchasing Department</w:t>
            </w:r>
            <w:r w:rsidR="006827E2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14:paraId="55F5390E" w14:textId="00008D4F" w:rsidR="000409DB" w:rsidRPr="00B80F86" w:rsidRDefault="006827E2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  <w:vertAlign w:val="superscript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(if required)</w:t>
            </w:r>
          </w:p>
        </w:tc>
        <w:tc>
          <w:tcPr>
            <w:tcW w:w="2714" w:type="dxa"/>
            <w:gridSpan w:val="3"/>
          </w:tcPr>
          <w:p w14:paraId="3B9AA288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13" w:type="dxa"/>
            <w:gridSpan w:val="2"/>
          </w:tcPr>
          <w:p w14:paraId="365A0A15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15" w:type="dxa"/>
            <w:gridSpan w:val="2"/>
          </w:tcPr>
          <w:p w14:paraId="374196D4" w14:textId="77777777" w:rsidR="000409DB" w:rsidRPr="00B80F86" w:rsidRDefault="000409DB" w:rsidP="001C20F1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</w:tbl>
    <w:p w14:paraId="520B2F9E" w14:textId="77777777" w:rsidR="00626075" w:rsidRPr="00B80F86" w:rsidRDefault="00626075" w:rsidP="00814C30">
      <w:pPr>
        <w:spacing w:before="60"/>
        <w:rPr>
          <w:rFonts w:ascii="Calibri" w:hAnsi="Calibri" w:cs="Arial"/>
          <w:bCs/>
          <w:color w:val="1F497D" w:themeColor="text2"/>
          <w:sz w:val="8"/>
          <w:szCs w:val="8"/>
        </w:rPr>
      </w:pPr>
    </w:p>
    <w:p w14:paraId="122EA627" w14:textId="3912A451" w:rsidR="005C723A" w:rsidRPr="00B80F86" w:rsidRDefault="00814C30" w:rsidP="00574750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Purchasing Department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a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pproval must be given by </w:t>
      </w:r>
      <w:r w:rsidR="003D573F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the 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Director of Purchasing</w:t>
      </w:r>
      <w:r w:rsidR="003D573F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or the 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Director of Finance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for any purchase exceeding £25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</w:t>
      </w:r>
      <w:r w:rsidR="0070131A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under the ‘overriding University interest’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exemption</w:t>
      </w:r>
      <w:r w:rsidR="0070131A" w:rsidRPr="00B80F86">
        <w:rPr>
          <w:rFonts w:ascii="Calibri" w:hAnsi="Calibri" w:cs="Arial"/>
          <w:bCs/>
          <w:color w:val="1F497D" w:themeColor="text2"/>
          <w:sz w:val="20"/>
          <w:szCs w:val="20"/>
        </w:rPr>
        <w:t>.</w:t>
      </w:r>
    </w:p>
    <w:p w14:paraId="22A8F345" w14:textId="24C85B66" w:rsidR="00BE634C" w:rsidRPr="00B80F86" w:rsidRDefault="00251575" w:rsidP="00F5217D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P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urchasing Department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a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pproval </w:t>
      </w: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is 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>required for any purchase exceeding £100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 or any purchase between £25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and £100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that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is not on the University’s terms and conditions.</w:t>
      </w:r>
      <w:r w:rsidR="008A4D98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See Guidance Notes for full details.</w:t>
      </w:r>
    </w:p>
    <w:p w14:paraId="2242B709" w14:textId="3FCE578D" w:rsidR="00681584" w:rsidRPr="006F2F9E" w:rsidRDefault="00681584" w:rsidP="005C72A5">
      <w:pPr>
        <w:rPr>
          <w:rFonts w:ascii="Calibri" w:hAnsi="Calibri" w:cs="Arial"/>
          <w:bCs/>
          <w:color w:val="1F497D" w:themeColor="text2"/>
          <w:sz w:val="20"/>
          <w:szCs w:val="20"/>
        </w:rPr>
      </w:pPr>
      <w:r w:rsidRPr="00B80F86">
        <w:rPr>
          <w:rFonts w:ascii="Calibri" w:hAnsi="Calibri" w:cs="Arial"/>
          <w:bCs/>
          <w:color w:val="1F497D" w:themeColor="text2"/>
          <w:sz w:val="20"/>
          <w:szCs w:val="20"/>
        </w:rPr>
        <w:t>For Estates Services ONLY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: Between 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>£25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,000 and £100,000 (ex-VAT), </w:t>
      </w:r>
      <w:r w:rsidR="00731F16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approvers are 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>Purchasing Dep</w:t>
      </w:r>
      <w:r w:rsidR="00B80F86" w:rsidRPr="00B80F86">
        <w:rPr>
          <w:rFonts w:ascii="Calibri" w:hAnsi="Calibri" w:cs="Arial"/>
          <w:bCs/>
          <w:color w:val="1F497D" w:themeColor="text2"/>
          <w:sz w:val="20"/>
          <w:szCs w:val="20"/>
        </w:rPr>
        <w:t>artment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and 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Director of Estates. 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Above 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>£100</w:t>
      </w:r>
      <w:r w:rsidR="00F5217D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,000 (ex-VAT), </w:t>
      </w:r>
      <w:r w:rsidR="00731F16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approvers are </w:t>
      </w:r>
      <w:r w:rsidR="002E1A99" w:rsidRPr="00B80F86">
        <w:rPr>
          <w:rFonts w:ascii="Calibri" w:hAnsi="Calibri" w:cs="Arial"/>
          <w:bCs/>
          <w:color w:val="1F497D" w:themeColor="text2"/>
          <w:sz w:val="20"/>
          <w:szCs w:val="20"/>
        </w:rPr>
        <w:t>Purchasing Dep</w:t>
      </w:r>
      <w:r w:rsidR="00B80F86" w:rsidRPr="00B80F86">
        <w:rPr>
          <w:rFonts w:ascii="Calibri" w:hAnsi="Calibri" w:cs="Arial"/>
          <w:bCs/>
          <w:color w:val="1F497D" w:themeColor="text2"/>
          <w:sz w:val="20"/>
          <w:szCs w:val="20"/>
        </w:rPr>
        <w:t>artment</w:t>
      </w:r>
      <w:r w:rsidR="00991416" w:rsidRPr="00B80F86">
        <w:rPr>
          <w:rFonts w:ascii="Calibri" w:hAnsi="Calibri" w:cs="Arial"/>
          <w:bCs/>
          <w:color w:val="1F497D" w:themeColor="text2"/>
          <w:sz w:val="20"/>
          <w:szCs w:val="20"/>
        </w:rPr>
        <w:t>, Director of Estates and BESC</w:t>
      </w:r>
      <w:r w:rsidR="00B80F86" w:rsidRPr="00B80F86">
        <w:rPr>
          <w:rFonts w:ascii="Calibri" w:hAnsi="Calibri" w:cs="Arial"/>
          <w:bCs/>
          <w:color w:val="1F497D" w:themeColor="text2"/>
          <w:sz w:val="20"/>
          <w:szCs w:val="20"/>
        </w:rPr>
        <w:t>.</w:t>
      </w:r>
    </w:p>
    <w:sectPr w:rsidR="00681584" w:rsidRPr="006F2F9E" w:rsidSect="006112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560" w:right="1020" w:bottom="426" w:left="56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2DEE4" w14:textId="77777777" w:rsidR="00C92B11" w:rsidRDefault="00C92B11" w:rsidP="00737E8B">
      <w:r>
        <w:separator/>
      </w:r>
    </w:p>
  </w:endnote>
  <w:endnote w:type="continuationSeparator" w:id="0">
    <w:p w14:paraId="37054476" w14:textId="77777777" w:rsidR="00C92B11" w:rsidRDefault="00C92B11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32C4A" w14:textId="77777777" w:rsidR="00123C9F" w:rsidRDefault="00123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882C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8A0B93" wp14:editId="09EAF201">
              <wp:simplePos x="0" y="0"/>
              <wp:positionH relativeFrom="column">
                <wp:posOffset>-420370</wp:posOffset>
              </wp:positionH>
              <wp:positionV relativeFrom="paragraph">
                <wp:posOffset>-50800</wp:posOffset>
              </wp:positionV>
              <wp:extent cx="7718425" cy="525145"/>
              <wp:effectExtent l="19050" t="19050" r="34925" b="654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74B073B" w14:textId="77777777" w:rsidR="00C92B11" w:rsidRPr="00FE050F" w:rsidRDefault="00C92B11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</w:pPr>
                          <w:r w:rsidRPr="00FE050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Visit our website for further details: www.admin.ox.ac.uk/finance/</w:t>
                          </w:r>
                          <w:r w:rsidR="00123C9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ppt/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purchasing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A0B93" id="Rectangle 1" o:spid="_x0000_s1027" style="position:absolute;margin-left:-33.1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" fillcolor="#002147" strokecolor="#f2f2f2" strokeweight="3pt">
              <v:shadow on="t" color="#7f7f7f" opacity=".5" offset="1pt"/>
              <v:textbox>
                <w:txbxContent>
                  <w:p w14:paraId="374B073B" w14:textId="77777777" w:rsidR="00C92B11" w:rsidRPr="00FE050F" w:rsidRDefault="00C92B11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szCs w:val="16"/>
                      </w:rPr>
                    </w:pPr>
                    <w:r w:rsidRPr="00FE050F">
                      <w:rPr>
                        <w:rFonts w:ascii="Calibri" w:hAnsi="Calibri" w:cs="Arial"/>
                        <w:b/>
                        <w:szCs w:val="16"/>
                      </w:rPr>
                      <w:t>Visit our website for further details: www.admin.ox.ac.uk/finance/</w:t>
                    </w:r>
                    <w:r w:rsidR="00123C9F">
                      <w:rPr>
                        <w:rFonts w:ascii="Calibri" w:hAnsi="Calibri" w:cs="Arial"/>
                        <w:b/>
                        <w:szCs w:val="16"/>
                      </w:rPr>
                      <w:t>ppt/</w:t>
                    </w:r>
                    <w:r>
                      <w:rPr>
                        <w:rFonts w:ascii="Calibri" w:hAnsi="Calibri" w:cs="Arial"/>
                        <w:b/>
                        <w:szCs w:val="16"/>
                      </w:rPr>
                      <w:t>purchasing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5B36" w14:textId="77777777" w:rsidR="00123C9F" w:rsidRDefault="00123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32C41" w14:textId="77777777" w:rsidR="00C92B11" w:rsidRDefault="00C92B11" w:rsidP="00737E8B">
      <w:r>
        <w:separator/>
      </w:r>
    </w:p>
  </w:footnote>
  <w:footnote w:type="continuationSeparator" w:id="0">
    <w:p w14:paraId="2E735985" w14:textId="77777777" w:rsidR="00C92B11" w:rsidRDefault="00C92B11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2D327" w14:textId="77777777" w:rsidR="00123C9F" w:rsidRDefault="00123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63112" w14:textId="77777777" w:rsidR="00C92B11" w:rsidRDefault="00F22E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1C2CB" wp14:editId="651AC640">
              <wp:simplePos x="0" y="0"/>
              <wp:positionH relativeFrom="column">
                <wp:posOffset>-420370</wp:posOffset>
              </wp:positionH>
              <wp:positionV relativeFrom="paragraph">
                <wp:posOffset>-468630</wp:posOffset>
              </wp:positionV>
              <wp:extent cx="7613650" cy="1152525"/>
              <wp:effectExtent l="19050" t="19050" r="44450" b="666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3650" cy="115252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552BD8C" w14:textId="77777777" w:rsidR="00C92B11" w:rsidRPr="00FE050F" w:rsidRDefault="00C92B11" w:rsidP="004368F9">
                          <w:pP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</w:p>
                        <w:p w14:paraId="223E6BA5" w14:textId="77777777" w:rsidR="00C92B11" w:rsidRDefault="00C92B11" w:rsidP="004368F9">
                          <w:pPr>
                            <w:ind w:left="1843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>PURCHASING DEPARTMENT</w:t>
                          </w:r>
                        </w:p>
                        <w:p w14:paraId="4FB44CDE" w14:textId="77777777" w:rsidR="00C92B11" w:rsidRPr="00737E8B" w:rsidRDefault="00C92B11" w:rsidP="004368F9">
                          <w:pPr>
                            <w:ind w:left="1843"/>
                            <w:rPr>
                              <w:sz w:val="20"/>
                            </w:rPr>
                          </w:pPr>
                          <w:r w:rsidRPr="00737E8B"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  <w:t>Finance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1C2CB" id="Rectangle 2" o:spid="_x0000_s1026" style="position:absolute;margin-left:-33.1pt;margin-top:-36.9pt;width:599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" fillcolor="#002147" strokecolor="#f2f2f2" strokeweight="3pt">
              <v:shadow on="t" color="#7f7f7f" opacity=".5" offset="1pt"/>
              <v:textbox>
                <w:txbxContent>
                  <w:p w14:paraId="1552BD8C" w14:textId="77777777" w:rsidR="00C92B11" w:rsidRPr="00FE050F" w:rsidRDefault="00C92B11" w:rsidP="004368F9">
                    <w:pP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</w:p>
                  <w:p w14:paraId="223E6BA5" w14:textId="77777777" w:rsidR="00C92B11" w:rsidRDefault="00C92B11" w:rsidP="004368F9">
                    <w:pPr>
                      <w:ind w:left="1843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>PURCHASING DEPARTMENT</w:t>
                    </w:r>
                  </w:p>
                  <w:p w14:paraId="4FB44CDE" w14:textId="77777777" w:rsidR="00C92B11" w:rsidRPr="00737E8B" w:rsidRDefault="00C92B11" w:rsidP="004368F9">
                    <w:pPr>
                      <w:ind w:left="1843"/>
                      <w:rPr>
                        <w:sz w:val="20"/>
                      </w:rPr>
                    </w:pPr>
                    <w:r w:rsidRPr="00737E8B">
                      <w:rPr>
                        <w:rFonts w:ascii="Calibri" w:hAnsi="Calibri" w:cs="Arial"/>
                        <w:sz w:val="36"/>
                        <w:szCs w:val="40"/>
                      </w:rPr>
                      <w:t>Finance Division</w:t>
                    </w:r>
                  </w:p>
                </w:txbxContent>
              </v:textbox>
            </v:rect>
          </w:pict>
        </mc:Fallback>
      </mc:AlternateContent>
    </w:r>
    <w:r w:rsidR="00C92B11" w:rsidRPr="004368F9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F3483A7" wp14:editId="2CAB87EB">
          <wp:simplePos x="0" y="0"/>
          <wp:positionH relativeFrom="column">
            <wp:posOffset>-32651</wp:posOffset>
          </wp:positionH>
          <wp:positionV relativeFrom="paragraph">
            <wp:posOffset>-162501</wp:posOffset>
          </wp:positionV>
          <wp:extent cx="725229" cy="723014"/>
          <wp:effectExtent l="1905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29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04130" w14:textId="77777777" w:rsidR="00123C9F" w:rsidRDefault="00123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35pt;height:9.35pt" o:bullet="t">
        <v:imagedata r:id="rId1" o:title="BD14985_"/>
      </v:shape>
    </w:pict>
  </w:numPicBullet>
  <w:numPicBullet w:numPicBulletId="1">
    <w:pict>
      <v:shape id="_x0000_i1027" type="#_x0000_t75" style="width:3.75pt;height:3.7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04880"/>
    <w:multiLevelType w:val="hybridMultilevel"/>
    <w:tmpl w:val="BDF03F28"/>
    <w:lvl w:ilvl="0" w:tplc="DC7C00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9"/>
    <w:rsid w:val="00026ACD"/>
    <w:rsid w:val="000323E0"/>
    <w:rsid w:val="000409DB"/>
    <w:rsid w:val="00067F51"/>
    <w:rsid w:val="000A6D2A"/>
    <w:rsid w:val="000B5927"/>
    <w:rsid w:val="000C55B9"/>
    <w:rsid w:val="000C722B"/>
    <w:rsid w:val="000E748D"/>
    <w:rsid w:val="00123C9F"/>
    <w:rsid w:val="00147FDA"/>
    <w:rsid w:val="00175BFE"/>
    <w:rsid w:val="00186617"/>
    <w:rsid w:val="001B2D06"/>
    <w:rsid w:val="001B3B6E"/>
    <w:rsid w:val="001C20F1"/>
    <w:rsid w:val="001E1C33"/>
    <w:rsid w:val="00203CDA"/>
    <w:rsid w:val="00212205"/>
    <w:rsid w:val="002318D9"/>
    <w:rsid w:val="00251575"/>
    <w:rsid w:val="00252C90"/>
    <w:rsid w:val="002C72C2"/>
    <w:rsid w:val="002E1A99"/>
    <w:rsid w:val="002F0641"/>
    <w:rsid w:val="00352E61"/>
    <w:rsid w:val="003555E0"/>
    <w:rsid w:val="00384A9D"/>
    <w:rsid w:val="0038639D"/>
    <w:rsid w:val="003A26FB"/>
    <w:rsid w:val="003D573F"/>
    <w:rsid w:val="003E7F67"/>
    <w:rsid w:val="003F24D8"/>
    <w:rsid w:val="00414491"/>
    <w:rsid w:val="0043648C"/>
    <w:rsid w:val="004368F9"/>
    <w:rsid w:val="00452EAF"/>
    <w:rsid w:val="0046723D"/>
    <w:rsid w:val="004A41CA"/>
    <w:rsid w:val="004B5A59"/>
    <w:rsid w:val="004B5C78"/>
    <w:rsid w:val="004E57C3"/>
    <w:rsid w:val="004E68C7"/>
    <w:rsid w:val="0051363F"/>
    <w:rsid w:val="005166D1"/>
    <w:rsid w:val="005560DB"/>
    <w:rsid w:val="00574750"/>
    <w:rsid w:val="00576085"/>
    <w:rsid w:val="0058614D"/>
    <w:rsid w:val="00590A29"/>
    <w:rsid w:val="005A0192"/>
    <w:rsid w:val="005C3862"/>
    <w:rsid w:val="005C723A"/>
    <w:rsid w:val="005C72A5"/>
    <w:rsid w:val="005D4EA3"/>
    <w:rsid w:val="005D4F0B"/>
    <w:rsid w:val="005F04BD"/>
    <w:rsid w:val="005F4AAB"/>
    <w:rsid w:val="00611207"/>
    <w:rsid w:val="00626075"/>
    <w:rsid w:val="006400E4"/>
    <w:rsid w:val="00643271"/>
    <w:rsid w:val="00681584"/>
    <w:rsid w:val="006827E2"/>
    <w:rsid w:val="006871E4"/>
    <w:rsid w:val="00690244"/>
    <w:rsid w:val="006B061D"/>
    <w:rsid w:val="006B5F4F"/>
    <w:rsid w:val="006F2F9E"/>
    <w:rsid w:val="006F5CC1"/>
    <w:rsid w:val="0070131A"/>
    <w:rsid w:val="0070350E"/>
    <w:rsid w:val="00731F16"/>
    <w:rsid w:val="0073286E"/>
    <w:rsid w:val="00737E8B"/>
    <w:rsid w:val="007B387E"/>
    <w:rsid w:val="007B74AA"/>
    <w:rsid w:val="007E4E2B"/>
    <w:rsid w:val="00812A13"/>
    <w:rsid w:val="00814C30"/>
    <w:rsid w:val="00847EA0"/>
    <w:rsid w:val="00850E1E"/>
    <w:rsid w:val="00867D4B"/>
    <w:rsid w:val="00887053"/>
    <w:rsid w:val="00895C26"/>
    <w:rsid w:val="008A4D98"/>
    <w:rsid w:val="008A6C7D"/>
    <w:rsid w:val="008C1ABA"/>
    <w:rsid w:val="008C28AA"/>
    <w:rsid w:val="008C2BFB"/>
    <w:rsid w:val="008D2173"/>
    <w:rsid w:val="009033DB"/>
    <w:rsid w:val="0091692D"/>
    <w:rsid w:val="00934A6E"/>
    <w:rsid w:val="00991416"/>
    <w:rsid w:val="009C315C"/>
    <w:rsid w:val="009D0093"/>
    <w:rsid w:val="009D63AB"/>
    <w:rsid w:val="00A230E7"/>
    <w:rsid w:val="00A31B2C"/>
    <w:rsid w:val="00A334EA"/>
    <w:rsid w:val="00A50B32"/>
    <w:rsid w:val="00A823A4"/>
    <w:rsid w:val="00A85AAF"/>
    <w:rsid w:val="00AA5A4C"/>
    <w:rsid w:val="00AE0F79"/>
    <w:rsid w:val="00B1786F"/>
    <w:rsid w:val="00B5344B"/>
    <w:rsid w:val="00B80F86"/>
    <w:rsid w:val="00B83D3B"/>
    <w:rsid w:val="00B9768F"/>
    <w:rsid w:val="00BC15BC"/>
    <w:rsid w:val="00BD3515"/>
    <w:rsid w:val="00BE634C"/>
    <w:rsid w:val="00BE67EA"/>
    <w:rsid w:val="00BF60DD"/>
    <w:rsid w:val="00BF7576"/>
    <w:rsid w:val="00C92B11"/>
    <w:rsid w:val="00CC121E"/>
    <w:rsid w:val="00CD5256"/>
    <w:rsid w:val="00CE5A42"/>
    <w:rsid w:val="00CF2A5A"/>
    <w:rsid w:val="00D15F0D"/>
    <w:rsid w:val="00D30859"/>
    <w:rsid w:val="00D317F2"/>
    <w:rsid w:val="00D42F6A"/>
    <w:rsid w:val="00D7114F"/>
    <w:rsid w:val="00D743B3"/>
    <w:rsid w:val="00D85515"/>
    <w:rsid w:val="00D923C9"/>
    <w:rsid w:val="00D93490"/>
    <w:rsid w:val="00DA6682"/>
    <w:rsid w:val="00DC009E"/>
    <w:rsid w:val="00DC4F49"/>
    <w:rsid w:val="00DD61D5"/>
    <w:rsid w:val="00DE33D8"/>
    <w:rsid w:val="00DE4E19"/>
    <w:rsid w:val="00DE5BC5"/>
    <w:rsid w:val="00DE6626"/>
    <w:rsid w:val="00E21AA7"/>
    <w:rsid w:val="00E25072"/>
    <w:rsid w:val="00E64F56"/>
    <w:rsid w:val="00EA6711"/>
    <w:rsid w:val="00EB7646"/>
    <w:rsid w:val="00EC3121"/>
    <w:rsid w:val="00EF1682"/>
    <w:rsid w:val="00F14287"/>
    <w:rsid w:val="00F22E03"/>
    <w:rsid w:val="00F354DF"/>
    <w:rsid w:val="00F41428"/>
    <w:rsid w:val="00F5217D"/>
    <w:rsid w:val="00F6700C"/>
    <w:rsid w:val="00F84AD2"/>
    <w:rsid w:val="00F86C70"/>
    <w:rsid w:val="00F94125"/>
    <w:rsid w:val="00FC3BDC"/>
    <w:rsid w:val="00FD0586"/>
    <w:rsid w:val="00FD3864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8EF9F"/>
  <w15:docId w15:val="{5308930D-35B7-41BE-B49E-9663263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C1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admin.ox.ac.uk/finance/ppt/purchasing/preferred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7A4AC-E65C-420A-8324-73B2F3BD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Exemption Request Form</vt:lpstr>
    </vt:vector>
  </TitlesOfParts>
  <Company>University of Oxford</Company>
  <LinksUpToDate>false</LinksUpToDate>
  <CharactersWithSpaces>2366</CharactersWithSpaces>
  <SharedDoc>false</SharedDoc>
  <HLinks>
    <vt:vector size="6" baseType="variant">
      <vt:variant>
        <vt:i4>5439599</vt:i4>
      </vt:variant>
      <vt:variant>
        <vt:i4>-1</vt:i4>
      </vt:variant>
      <vt:variant>
        <vt:i4>1026</vt:i4>
      </vt:variant>
      <vt:variant>
        <vt:i4>1</vt:i4>
      </vt:variant>
      <vt:variant>
        <vt:lpwstr>H:\istock photo downloads\iStock_000004639625XSmall.jpg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Exemption Request Form</dc:title>
  <dc:creator>mjhb</dc:creator>
  <cp:lastModifiedBy>Jenni Crosskey</cp:lastModifiedBy>
  <cp:revision>3</cp:revision>
  <cp:lastPrinted>2015-03-04T13:44:00Z</cp:lastPrinted>
  <dcterms:created xsi:type="dcterms:W3CDTF">2019-04-16T13:26:00Z</dcterms:created>
  <dcterms:modified xsi:type="dcterms:W3CDTF">2019-08-07T13:28:00Z</dcterms:modified>
</cp:coreProperties>
</file>