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B7" w:rsidRPr="00C85ADA" w:rsidRDefault="007026A3">
      <w:pPr>
        <w:rPr>
          <w:i/>
        </w:rPr>
      </w:pPr>
      <w:r w:rsidRPr="00C85ADA">
        <w:rPr>
          <w:b/>
        </w:rPr>
        <w:t>Public engagement planning template</w:t>
      </w:r>
      <w:r w:rsidR="00C85ADA" w:rsidRPr="00C85ADA">
        <w:rPr>
          <w:b/>
        </w:rPr>
        <w:tab/>
      </w:r>
      <w:r w:rsidR="00C85ADA">
        <w:tab/>
      </w:r>
      <w:r w:rsidR="00C85ADA">
        <w:tab/>
      </w:r>
      <w:r w:rsidR="00C85ADA">
        <w:rPr>
          <w:i/>
        </w:rPr>
        <w:t>start with impact and work backwards – when have got details put costs 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7026A3" w:rsidTr="00F325CB">
        <w:tc>
          <w:tcPr>
            <w:tcW w:w="15388" w:type="dxa"/>
            <w:gridSpan w:val="6"/>
          </w:tcPr>
          <w:p w:rsidR="007026A3" w:rsidRDefault="007026A3">
            <w:r>
              <w:t>My research:</w:t>
            </w:r>
          </w:p>
        </w:tc>
      </w:tr>
      <w:tr w:rsidR="007026A3" w:rsidTr="003F0E86">
        <w:tc>
          <w:tcPr>
            <w:tcW w:w="15388" w:type="dxa"/>
            <w:gridSpan w:val="6"/>
          </w:tcPr>
          <w:p w:rsidR="007026A3" w:rsidRDefault="007026A3">
            <w:r>
              <w:t>My engagement purpose/aims:</w:t>
            </w:r>
          </w:p>
        </w:tc>
      </w:tr>
      <w:tr w:rsidR="007026A3" w:rsidTr="007026A3">
        <w:tc>
          <w:tcPr>
            <w:tcW w:w="2564" w:type="dxa"/>
          </w:tcPr>
          <w:p w:rsidR="007026A3" w:rsidRDefault="007026A3">
            <w:r>
              <w:t>Audiences:</w:t>
            </w:r>
          </w:p>
          <w:p w:rsidR="007026A3" w:rsidRDefault="007026A3">
            <w:pPr>
              <w:rPr>
                <w:i/>
              </w:rPr>
            </w:pPr>
            <w:r w:rsidRPr="007026A3">
              <w:rPr>
                <w:i/>
              </w:rPr>
              <w:t>Who will participate?</w:t>
            </w: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Default="007026A3">
            <w:pPr>
              <w:rPr>
                <w:i/>
              </w:rPr>
            </w:pPr>
          </w:p>
          <w:p w:rsidR="007026A3" w:rsidRPr="007026A3" w:rsidRDefault="007026A3">
            <w:pPr>
              <w:rPr>
                <w:i/>
              </w:rPr>
            </w:pPr>
          </w:p>
        </w:tc>
        <w:tc>
          <w:tcPr>
            <w:tcW w:w="2564" w:type="dxa"/>
          </w:tcPr>
          <w:p w:rsidR="007026A3" w:rsidRDefault="007026A3">
            <w:r>
              <w:t>Activities:</w:t>
            </w:r>
          </w:p>
          <w:p w:rsidR="007026A3" w:rsidRPr="007026A3" w:rsidRDefault="007026A3">
            <w:pPr>
              <w:rPr>
                <w:i/>
              </w:rPr>
            </w:pPr>
            <w:r w:rsidRPr="007026A3">
              <w:rPr>
                <w:i/>
              </w:rPr>
              <w:t>What you will do?</w:t>
            </w:r>
          </w:p>
        </w:tc>
        <w:tc>
          <w:tcPr>
            <w:tcW w:w="2565" w:type="dxa"/>
          </w:tcPr>
          <w:p w:rsidR="007026A3" w:rsidRDefault="007026A3">
            <w:r>
              <w:t>Inputs:</w:t>
            </w:r>
          </w:p>
          <w:p w:rsidR="007026A3" w:rsidRPr="007026A3" w:rsidRDefault="007026A3">
            <w:pPr>
              <w:rPr>
                <w:i/>
              </w:rPr>
            </w:pPr>
            <w:r w:rsidRPr="007026A3">
              <w:rPr>
                <w:i/>
              </w:rPr>
              <w:t>What time and resource do you have or need?</w:t>
            </w:r>
          </w:p>
        </w:tc>
        <w:tc>
          <w:tcPr>
            <w:tcW w:w="2565" w:type="dxa"/>
          </w:tcPr>
          <w:p w:rsidR="007026A3" w:rsidRDefault="007026A3">
            <w:r>
              <w:t>Outputs:</w:t>
            </w:r>
          </w:p>
          <w:p w:rsidR="007026A3" w:rsidRPr="007026A3" w:rsidRDefault="007026A3">
            <w:pPr>
              <w:rPr>
                <w:i/>
              </w:rPr>
            </w:pPr>
            <w:r w:rsidRPr="007026A3">
              <w:rPr>
                <w:i/>
              </w:rPr>
              <w:t>What you will create?</w:t>
            </w:r>
          </w:p>
        </w:tc>
        <w:tc>
          <w:tcPr>
            <w:tcW w:w="2565" w:type="dxa"/>
          </w:tcPr>
          <w:p w:rsidR="007026A3" w:rsidRDefault="007026A3">
            <w:r>
              <w:t xml:space="preserve">Outcomes: </w:t>
            </w:r>
          </w:p>
          <w:p w:rsidR="007026A3" w:rsidRPr="007026A3" w:rsidRDefault="007026A3">
            <w:pPr>
              <w:rPr>
                <w:i/>
              </w:rPr>
            </w:pPr>
            <w:r w:rsidRPr="007026A3">
              <w:rPr>
                <w:i/>
              </w:rPr>
              <w:t>Short and medium term benefits as a result</w:t>
            </w:r>
          </w:p>
        </w:tc>
        <w:tc>
          <w:tcPr>
            <w:tcW w:w="2565" w:type="dxa"/>
          </w:tcPr>
          <w:p w:rsidR="007026A3" w:rsidRDefault="007026A3">
            <w:r>
              <w:t>Impact:</w:t>
            </w:r>
          </w:p>
          <w:p w:rsidR="007026A3" w:rsidRPr="007026A3" w:rsidRDefault="007026A3">
            <w:pPr>
              <w:rPr>
                <w:i/>
              </w:rPr>
            </w:pPr>
            <w:r w:rsidRPr="007026A3">
              <w:rPr>
                <w:i/>
              </w:rPr>
              <w:t>Long term changes achieved</w:t>
            </w:r>
          </w:p>
        </w:tc>
      </w:tr>
      <w:tr w:rsidR="007026A3" w:rsidTr="00DD426B">
        <w:tc>
          <w:tcPr>
            <w:tcW w:w="7693" w:type="dxa"/>
            <w:gridSpan w:val="3"/>
          </w:tcPr>
          <w:p w:rsidR="007026A3" w:rsidRDefault="007026A3">
            <w:r>
              <w:t>Assumptions:</w:t>
            </w:r>
          </w:p>
          <w:p w:rsidR="007026A3" w:rsidRDefault="007026A3"/>
          <w:p w:rsidR="007026A3" w:rsidRDefault="007026A3"/>
          <w:p w:rsidR="007026A3" w:rsidRDefault="007026A3"/>
          <w:p w:rsidR="007026A3" w:rsidRDefault="007026A3"/>
        </w:tc>
        <w:tc>
          <w:tcPr>
            <w:tcW w:w="7695" w:type="dxa"/>
            <w:gridSpan w:val="3"/>
          </w:tcPr>
          <w:p w:rsidR="007026A3" w:rsidRDefault="007026A3">
            <w:r>
              <w:t>External factors/ risks:</w:t>
            </w:r>
          </w:p>
          <w:p w:rsidR="007026A3" w:rsidRDefault="007026A3"/>
          <w:p w:rsidR="007026A3" w:rsidRDefault="007026A3"/>
        </w:tc>
      </w:tr>
    </w:tbl>
    <w:p w:rsidR="007026A3" w:rsidRDefault="007026A3"/>
    <w:p w:rsidR="00C85ADA" w:rsidRDefault="00C85ADA">
      <w:pPr>
        <w:sectPr w:rsidR="00C85ADA" w:rsidSect="007026A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85ADA" w:rsidRPr="00C85ADA" w:rsidRDefault="00C85ADA">
      <w:pPr>
        <w:rPr>
          <w:b/>
        </w:rPr>
      </w:pPr>
      <w:r w:rsidRPr="00C85ADA">
        <w:rPr>
          <w:b/>
        </w:rPr>
        <w:lastRenderedPageBreak/>
        <w:t>Possible costs to apply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528"/>
        <w:gridCol w:w="1956"/>
      </w:tblGrid>
      <w:tr w:rsidR="00C85ADA" w:rsidTr="001E5340">
        <w:tc>
          <w:tcPr>
            <w:tcW w:w="2972" w:type="dxa"/>
          </w:tcPr>
          <w:p w:rsidR="00C85ADA" w:rsidRPr="00C85ADA" w:rsidRDefault="00C85ADA">
            <w:pPr>
              <w:rPr>
                <w:b/>
              </w:rPr>
            </w:pPr>
            <w:r w:rsidRPr="00C85ADA">
              <w:rPr>
                <w:b/>
              </w:rPr>
              <w:t>Public engagement tool</w:t>
            </w:r>
          </w:p>
        </w:tc>
        <w:tc>
          <w:tcPr>
            <w:tcW w:w="5528" w:type="dxa"/>
          </w:tcPr>
          <w:p w:rsidR="00C85ADA" w:rsidRPr="00C85ADA" w:rsidRDefault="00C85ADA" w:rsidP="00C85ADA">
            <w:pPr>
              <w:rPr>
                <w:b/>
              </w:rPr>
            </w:pPr>
            <w:r>
              <w:rPr>
                <w:b/>
              </w:rPr>
              <w:t>Possible a</w:t>
            </w:r>
            <w:r w:rsidRPr="00C85ADA">
              <w:rPr>
                <w:b/>
              </w:rPr>
              <w:t>ctivity</w:t>
            </w:r>
          </w:p>
        </w:tc>
        <w:tc>
          <w:tcPr>
            <w:tcW w:w="1956" w:type="dxa"/>
          </w:tcPr>
          <w:p w:rsidR="00C85ADA" w:rsidRPr="00C85ADA" w:rsidRDefault="00C85ADA">
            <w:pPr>
              <w:rPr>
                <w:b/>
              </w:rPr>
            </w:pPr>
            <w:r w:rsidRPr="00C85ADA">
              <w:rPr>
                <w:b/>
              </w:rPr>
              <w:t>Cost range</w:t>
            </w:r>
            <w:r>
              <w:rPr>
                <w:b/>
              </w:rPr>
              <w:t xml:space="preserve"> in £</w:t>
            </w:r>
          </w:p>
        </w:tc>
      </w:tr>
      <w:tr w:rsidR="00C85ADA" w:rsidTr="001E5340">
        <w:tc>
          <w:tcPr>
            <w:tcW w:w="2972" w:type="dxa"/>
          </w:tcPr>
          <w:p w:rsidR="00C85ADA" w:rsidRDefault="00C85ADA">
            <w:r>
              <w:t>Interactive stall at an external event</w:t>
            </w:r>
          </w:p>
        </w:tc>
        <w:tc>
          <w:tcPr>
            <w:tcW w:w="5528" w:type="dxa"/>
          </w:tcPr>
          <w:p w:rsidR="00C85ADA" w:rsidRDefault="00C85ADA">
            <w:r>
              <w:t>Sponsorship, purchasing stall space, interactive activity development, travel, accommodation and subsistence</w:t>
            </w:r>
          </w:p>
        </w:tc>
        <w:tc>
          <w:tcPr>
            <w:tcW w:w="1956" w:type="dxa"/>
          </w:tcPr>
          <w:p w:rsidR="00C85ADA" w:rsidRDefault="00C85ADA">
            <w:r>
              <w:t>2,000 – 10,000</w:t>
            </w:r>
          </w:p>
          <w:p w:rsidR="00C85ADA" w:rsidRDefault="00C85ADA"/>
        </w:tc>
      </w:tr>
      <w:tr w:rsidR="00C85ADA" w:rsidTr="001E5340">
        <w:tc>
          <w:tcPr>
            <w:tcW w:w="2972" w:type="dxa"/>
          </w:tcPr>
          <w:p w:rsidR="00C85ADA" w:rsidRDefault="00C85ADA">
            <w:r>
              <w:t>Show/talk/panel debate at an external event</w:t>
            </w:r>
          </w:p>
        </w:tc>
        <w:tc>
          <w:tcPr>
            <w:tcW w:w="5528" w:type="dxa"/>
          </w:tcPr>
          <w:p w:rsidR="00C85ADA" w:rsidRDefault="00C85ADA">
            <w:r>
              <w:t>Sponsorship, purchasing programming space, developing demos, speaker travel, accommodation &amp; subsistence</w:t>
            </w:r>
          </w:p>
        </w:tc>
        <w:tc>
          <w:tcPr>
            <w:tcW w:w="1956" w:type="dxa"/>
          </w:tcPr>
          <w:p w:rsidR="00C85ADA" w:rsidRDefault="00C85ADA">
            <w:r>
              <w:t>500 – 5,000</w:t>
            </w:r>
          </w:p>
        </w:tc>
      </w:tr>
      <w:tr w:rsidR="00C85ADA" w:rsidTr="001E5340">
        <w:tc>
          <w:tcPr>
            <w:tcW w:w="2972" w:type="dxa"/>
          </w:tcPr>
          <w:p w:rsidR="00C85ADA" w:rsidRDefault="00C85ADA">
            <w:r>
              <w:t xml:space="preserve">Show/talk/panel debate </w:t>
            </w:r>
            <w:proofErr w:type="spellStart"/>
            <w:r>
              <w:t>self organised</w:t>
            </w:r>
            <w:proofErr w:type="spellEnd"/>
          </w:p>
        </w:tc>
        <w:tc>
          <w:tcPr>
            <w:tcW w:w="5528" w:type="dxa"/>
          </w:tcPr>
          <w:p w:rsidR="00C85ADA" w:rsidRDefault="001E5340">
            <w:r>
              <w:t>Venue hire, marketing, refreshments, developing demos, speaker travel accommodation and subsistence</w:t>
            </w:r>
          </w:p>
        </w:tc>
        <w:tc>
          <w:tcPr>
            <w:tcW w:w="1956" w:type="dxa"/>
          </w:tcPr>
          <w:p w:rsidR="00C85ADA" w:rsidRDefault="001E5340">
            <w:r>
              <w:t>500 – 2,000</w:t>
            </w:r>
          </w:p>
          <w:p w:rsidR="001E5340" w:rsidRDefault="001E5340"/>
        </w:tc>
      </w:tr>
      <w:tr w:rsidR="00C85ADA" w:rsidTr="001E5340">
        <w:tc>
          <w:tcPr>
            <w:tcW w:w="2972" w:type="dxa"/>
          </w:tcPr>
          <w:p w:rsidR="00C85ADA" w:rsidRDefault="001E5340">
            <w:r>
              <w:t>Full or half day public workshop for 8 – 16 people</w:t>
            </w:r>
          </w:p>
        </w:tc>
        <w:tc>
          <w:tcPr>
            <w:tcW w:w="5528" w:type="dxa"/>
          </w:tcPr>
          <w:p w:rsidR="00C85ADA" w:rsidRDefault="001E5340">
            <w:r>
              <w:t>External consultancy or facilitator fees, venue hire, recruitment, refreshments, developing stimulus materials, speaker travel, accommodation and subsistence</w:t>
            </w:r>
          </w:p>
        </w:tc>
        <w:tc>
          <w:tcPr>
            <w:tcW w:w="1956" w:type="dxa"/>
          </w:tcPr>
          <w:p w:rsidR="00C85ADA" w:rsidRDefault="001E5340">
            <w:r>
              <w:t>2,000 – 10,000</w:t>
            </w:r>
          </w:p>
        </w:tc>
      </w:tr>
      <w:tr w:rsidR="001E5340" w:rsidTr="001E5340">
        <w:tc>
          <w:tcPr>
            <w:tcW w:w="2972" w:type="dxa"/>
          </w:tcPr>
          <w:p w:rsidR="001E5340" w:rsidRDefault="001E5340">
            <w:r>
              <w:t>Focus group for 6 – 12 people</w:t>
            </w:r>
          </w:p>
        </w:tc>
        <w:tc>
          <w:tcPr>
            <w:tcW w:w="5528" w:type="dxa"/>
          </w:tcPr>
          <w:p w:rsidR="001E5340" w:rsidRDefault="001E5340">
            <w:r>
              <w:t>External consultancy or facilitator fees, venue hire, recruitment, refreshments, developing stimulus materials, speaker travel, accommodation and subsistence</w:t>
            </w:r>
          </w:p>
        </w:tc>
        <w:tc>
          <w:tcPr>
            <w:tcW w:w="1956" w:type="dxa"/>
          </w:tcPr>
          <w:p w:rsidR="001E5340" w:rsidRDefault="001E5340">
            <w:r>
              <w:t>1,000 – 5,000</w:t>
            </w:r>
          </w:p>
        </w:tc>
      </w:tr>
      <w:tr w:rsidR="001E5340" w:rsidTr="001E5340">
        <w:tc>
          <w:tcPr>
            <w:tcW w:w="2972" w:type="dxa"/>
          </w:tcPr>
          <w:p w:rsidR="001E5340" w:rsidRDefault="001E5340">
            <w:r>
              <w:t>Nationwide omnibus survey up to 5 questions</w:t>
            </w:r>
          </w:p>
        </w:tc>
        <w:tc>
          <w:tcPr>
            <w:tcW w:w="5528" w:type="dxa"/>
          </w:tcPr>
          <w:p w:rsidR="001E5340" w:rsidRDefault="001E5340">
            <w:r>
              <w:t>External consultancy/ survey provider fees, question development and survey costs</w:t>
            </w:r>
          </w:p>
        </w:tc>
        <w:tc>
          <w:tcPr>
            <w:tcW w:w="1956" w:type="dxa"/>
          </w:tcPr>
          <w:p w:rsidR="001E5340" w:rsidRDefault="001E5340">
            <w:r>
              <w:t>2,000 – 5,000</w:t>
            </w:r>
          </w:p>
        </w:tc>
      </w:tr>
      <w:tr w:rsidR="001E5340" w:rsidTr="001E5340">
        <w:tc>
          <w:tcPr>
            <w:tcW w:w="2972" w:type="dxa"/>
          </w:tcPr>
          <w:p w:rsidR="001E5340" w:rsidRDefault="001E5340">
            <w:r>
              <w:t>Public Engagement consultancy (external)</w:t>
            </w:r>
          </w:p>
        </w:tc>
        <w:tc>
          <w:tcPr>
            <w:tcW w:w="5528" w:type="dxa"/>
          </w:tcPr>
          <w:p w:rsidR="001E5340" w:rsidRDefault="001E5340"/>
        </w:tc>
        <w:tc>
          <w:tcPr>
            <w:tcW w:w="1956" w:type="dxa"/>
          </w:tcPr>
          <w:p w:rsidR="001E5340" w:rsidRDefault="001E5340">
            <w:r>
              <w:t>250 – 750 per day</w:t>
            </w:r>
          </w:p>
        </w:tc>
      </w:tr>
      <w:tr w:rsidR="001E5340" w:rsidTr="001E5340">
        <w:tc>
          <w:tcPr>
            <w:tcW w:w="2972" w:type="dxa"/>
          </w:tcPr>
          <w:p w:rsidR="001E5340" w:rsidRDefault="001E5340">
            <w:r>
              <w:t>Evaluation consultancy (external)</w:t>
            </w:r>
          </w:p>
        </w:tc>
        <w:tc>
          <w:tcPr>
            <w:tcW w:w="5528" w:type="dxa"/>
          </w:tcPr>
          <w:p w:rsidR="001E5340" w:rsidRDefault="001E5340"/>
        </w:tc>
        <w:tc>
          <w:tcPr>
            <w:tcW w:w="1956" w:type="dxa"/>
          </w:tcPr>
          <w:p w:rsidR="001E5340" w:rsidRDefault="001E5340">
            <w:r>
              <w:t>300 – 600 per day</w:t>
            </w:r>
          </w:p>
        </w:tc>
      </w:tr>
      <w:tr w:rsidR="001E5340" w:rsidTr="001E5340">
        <w:tc>
          <w:tcPr>
            <w:tcW w:w="2972" w:type="dxa"/>
          </w:tcPr>
          <w:p w:rsidR="001E5340" w:rsidRDefault="001E5340">
            <w:r>
              <w:t>High quality podcast</w:t>
            </w:r>
          </w:p>
        </w:tc>
        <w:tc>
          <w:tcPr>
            <w:tcW w:w="5528" w:type="dxa"/>
          </w:tcPr>
          <w:p w:rsidR="001E5340" w:rsidRDefault="001E5340">
            <w:r>
              <w:t>Work with media company</w:t>
            </w:r>
          </w:p>
        </w:tc>
        <w:tc>
          <w:tcPr>
            <w:tcW w:w="1956" w:type="dxa"/>
          </w:tcPr>
          <w:p w:rsidR="001E5340" w:rsidRDefault="001E5340">
            <w:r>
              <w:t>1,000</w:t>
            </w:r>
          </w:p>
        </w:tc>
      </w:tr>
      <w:tr w:rsidR="001E5340" w:rsidTr="001E5340">
        <w:tc>
          <w:tcPr>
            <w:tcW w:w="2972" w:type="dxa"/>
          </w:tcPr>
          <w:p w:rsidR="001E5340" w:rsidRDefault="001E5340">
            <w:r>
              <w:t>High quality 5 minute film or animation</w:t>
            </w:r>
          </w:p>
        </w:tc>
        <w:tc>
          <w:tcPr>
            <w:tcW w:w="5528" w:type="dxa"/>
          </w:tcPr>
          <w:p w:rsidR="001E5340" w:rsidRDefault="001E5340">
            <w:r>
              <w:t>Work with external company</w:t>
            </w:r>
          </w:p>
        </w:tc>
        <w:tc>
          <w:tcPr>
            <w:tcW w:w="1956" w:type="dxa"/>
          </w:tcPr>
          <w:p w:rsidR="001E5340" w:rsidRDefault="001E5340">
            <w:r>
              <w:t>4,000 – 20,000</w:t>
            </w:r>
          </w:p>
        </w:tc>
      </w:tr>
    </w:tbl>
    <w:p w:rsidR="00C85ADA" w:rsidRDefault="00C85ADA"/>
    <w:p w:rsidR="00CA7364" w:rsidRPr="00CA7364" w:rsidRDefault="00CA7364">
      <w:pPr>
        <w:rPr>
          <w:b/>
        </w:rPr>
      </w:pPr>
      <w:r w:rsidRPr="00CA7364">
        <w:rPr>
          <w:b/>
        </w:rPr>
        <w:t>What is your purpose?</w:t>
      </w:r>
    </w:p>
    <w:p w:rsidR="00CA7364" w:rsidRDefault="00CA7364" w:rsidP="00CA7364">
      <w:pPr>
        <w:pStyle w:val="ListParagraph"/>
        <w:numPr>
          <w:ilvl w:val="0"/>
          <w:numId w:val="1"/>
        </w:numPr>
      </w:pPr>
      <w:r>
        <w:t>To inform and inspire the public</w:t>
      </w:r>
    </w:p>
    <w:p w:rsidR="00CA7364" w:rsidRDefault="00CA7364" w:rsidP="00CA7364">
      <w:pPr>
        <w:pStyle w:val="ListParagraph"/>
        <w:numPr>
          <w:ilvl w:val="0"/>
          <w:numId w:val="1"/>
        </w:numPr>
      </w:pPr>
      <w:r>
        <w:t>To consult and listen to public views</w:t>
      </w:r>
    </w:p>
    <w:p w:rsidR="00CA7364" w:rsidRDefault="00AC7E5F" w:rsidP="00CA7364">
      <w:r>
        <w:t xml:space="preserve">Think about </w:t>
      </w:r>
      <w:r>
        <w:tab/>
      </w:r>
      <w:r>
        <w:tab/>
      </w:r>
      <w:r w:rsidR="00507C1D">
        <w:tab/>
        <w:t>W</w:t>
      </w:r>
      <w:bookmarkStart w:id="0" w:name="_GoBack"/>
      <w:bookmarkEnd w:id="0"/>
      <w:r>
        <w:t>hat you want to achieve and with whom?</w:t>
      </w:r>
    </w:p>
    <w:p w:rsidR="00AC7E5F" w:rsidRDefault="00AC7E5F" w:rsidP="00CA7364">
      <w:r>
        <w:tab/>
      </w:r>
      <w:r>
        <w:tab/>
      </w:r>
      <w:r>
        <w:tab/>
      </w:r>
      <w:r w:rsidR="00507C1D">
        <w:tab/>
      </w:r>
      <w:r>
        <w:t>Is there one key thing you’d like your audience to take away?</w:t>
      </w:r>
    </w:p>
    <w:p w:rsidR="00AC7E5F" w:rsidRDefault="00AC7E5F" w:rsidP="00CA7364">
      <w:r>
        <w:tab/>
      </w:r>
      <w:r>
        <w:tab/>
      </w:r>
      <w:r>
        <w:tab/>
      </w:r>
      <w:r w:rsidR="00507C1D">
        <w:tab/>
      </w:r>
      <w:r>
        <w:t>How could your audience have greater control over what happens</w:t>
      </w:r>
      <w:r w:rsidR="00507C1D">
        <w:t>?</w:t>
      </w:r>
    </w:p>
    <w:p w:rsidR="00AC7E5F" w:rsidRDefault="00AC7E5F" w:rsidP="00CA7364">
      <w:r>
        <w:t>Generic learning outcomes</w:t>
      </w:r>
      <w:r>
        <w:tab/>
      </w:r>
      <w:r w:rsidR="00507C1D">
        <w:t>:</w:t>
      </w:r>
      <w:r>
        <w:tab/>
        <w:t>knowledge &amp; understanding</w:t>
      </w:r>
      <w:r>
        <w:tab/>
      </w:r>
      <w:r>
        <w:tab/>
      </w:r>
      <w:r w:rsidR="00507C1D">
        <w:t>S</w:t>
      </w:r>
      <w:r>
        <w:t>kills</w:t>
      </w:r>
    </w:p>
    <w:p w:rsidR="00AC7E5F" w:rsidRDefault="00AC7E5F" w:rsidP="00CA7364">
      <w:r>
        <w:tab/>
      </w:r>
      <w:r>
        <w:tab/>
      </w:r>
      <w:r>
        <w:tab/>
      </w:r>
      <w:r>
        <w:tab/>
      </w:r>
      <w:r>
        <w:tab/>
        <w:t>Activity behaviours &amp; progression</w:t>
      </w:r>
      <w:r w:rsidR="00507C1D">
        <w:tab/>
      </w:r>
      <w:r w:rsidR="00507C1D">
        <w:tab/>
        <w:t>A</w:t>
      </w:r>
      <w:r>
        <w:t>ttitudes &amp; values</w:t>
      </w:r>
    </w:p>
    <w:p w:rsidR="00AC7E5F" w:rsidRDefault="00AC7E5F" w:rsidP="00CA7364">
      <w:r>
        <w:tab/>
      </w:r>
      <w:r>
        <w:tab/>
      </w:r>
      <w:r>
        <w:tab/>
      </w:r>
      <w:r>
        <w:tab/>
      </w:r>
      <w:r>
        <w:tab/>
        <w:t>Enjoyment, inspiration, creativity</w:t>
      </w:r>
    </w:p>
    <w:p w:rsidR="00AC7E5F" w:rsidRDefault="00AC7E5F" w:rsidP="00CA7364">
      <w:r>
        <w:t>Don’t forget to evaluate and reflect</w:t>
      </w:r>
    </w:p>
    <w:p w:rsidR="00CA7364" w:rsidRPr="00CA7364" w:rsidRDefault="00CA7364" w:rsidP="00CA7364">
      <w:pPr>
        <w:rPr>
          <w:b/>
        </w:rPr>
      </w:pPr>
      <w:r w:rsidRPr="00CA7364">
        <w:rPr>
          <w:b/>
        </w:rPr>
        <w:t>Resources</w:t>
      </w:r>
    </w:p>
    <w:p w:rsidR="00CA7364" w:rsidRDefault="00CA7364" w:rsidP="00CA7364">
      <w:r>
        <w:t>National Coordinating Centre for Public Engagement</w:t>
      </w:r>
      <w:r>
        <w:tab/>
      </w:r>
      <w:r>
        <w:tab/>
      </w:r>
      <w:hyperlink r:id="rId5" w:history="1">
        <w:r w:rsidRPr="001142A1">
          <w:rPr>
            <w:rStyle w:val="Hyperlink"/>
          </w:rPr>
          <w:t>www.publicengagement.ac.uk</w:t>
        </w:r>
      </w:hyperlink>
    </w:p>
    <w:p w:rsidR="00CA7364" w:rsidRDefault="00CA7364" w:rsidP="00CA7364">
      <w:r>
        <w:t>Oxford Sparks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Pr="001142A1">
          <w:rPr>
            <w:rStyle w:val="Hyperlink"/>
          </w:rPr>
          <w:t>www.OxfordSparks.ox.ac.uk</w:t>
        </w:r>
      </w:hyperlink>
    </w:p>
    <w:p w:rsidR="00CA7364" w:rsidRDefault="00AC7E5F" w:rsidP="00CA7364">
      <w:r>
        <w:t>RCUK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www.rcuk.ac.uk/pe</w:t>
      </w:r>
    </w:p>
    <w:sectPr w:rsidR="00CA7364" w:rsidSect="00C85AD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7FEF"/>
    <w:multiLevelType w:val="hybridMultilevel"/>
    <w:tmpl w:val="8B9A2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A3"/>
    <w:rsid w:val="00113EB7"/>
    <w:rsid w:val="001E5340"/>
    <w:rsid w:val="00507C1D"/>
    <w:rsid w:val="007026A3"/>
    <w:rsid w:val="0076248C"/>
    <w:rsid w:val="0089023B"/>
    <w:rsid w:val="00AC7E5F"/>
    <w:rsid w:val="00C85ADA"/>
    <w:rsid w:val="00CA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AB826-108D-457F-A9AD-FEED25C4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3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xfordSparks.ox.ac.uk" TargetMode="External"/><Relationship Id="rId5" Type="http://schemas.openxmlformats.org/officeDocument/2006/relationships/hyperlink" Target="http://www.publicengagement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Maddocks</dc:creator>
  <cp:keywords/>
  <dc:description/>
  <cp:lastModifiedBy>Lynne Maddocks</cp:lastModifiedBy>
  <cp:revision>4</cp:revision>
  <dcterms:created xsi:type="dcterms:W3CDTF">2016-06-10T08:11:00Z</dcterms:created>
  <dcterms:modified xsi:type="dcterms:W3CDTF">2016-06-10T08:37:00Z</dcterms:modified>
</cp:coreProperties>
</file>