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B1D84" w:rsidRPr="004E3048" w14:paraId="6A63F3E6" w14:textId="77777777" w:rsidTr="00B5520A">
        <w:tc>
          <w:tcPr>
            <w:tcW w:w="5000" w:type="pct"/>
            <w:shd w:val="clear" w:color="auto" w:fill="006633"/>
          </w:tcPr>
          <w:p w14:paraId="52F3B497" w14:textId="5A54780F" w:rsidR="007B1D84" w:rsidRPr="00B5520A" w:rsidRDefault="00B5520A" w:rsidP="00FF7B6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5520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THRIVING Food Futures: Nutrient and Environmental Profiling Model (NEPM) Expert Working Group (EWG) meeting minutes</w:t>
            </w:r>
          </w:p>
        </w:tc>
      </w:tr>
      <w:tr w:rsidR="007B1D84" w:rsidRPr="004E3048" w14:paraId="224CDFB1" w14:textId="77777777" w:rsidTr="00B5520A">
        <w:tc>
          <w:tcPr>
            <w:tcW w:w="5000" w:type="pct"/>
            <w:shd w:val="clear" w:color="auto" w:fill="9FB58A"/>
          </w:tcPr>
          <w:p w14:paraId="17909FBD" w14:textId="3C1C77EE" w:rsidR="007B1D84" w:rsidRPr="004E3048" w:rsidRDefault="00537A1C" w:rsidP="00FF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537A1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2025</w:t>
            </w:r>
            <w:r w:rsidR="00B5520A" w:rsidRPr="004E3048">
              <w:rPr>
                <w:rFonts w:ascii="Arial" w:hAnsi="Arial" w:cs="Arial"/>
                <w:sz w:val="20"/>
                <w:szCs w:val="20"/>
              </w:rPr>
              <w:t>, 1pm – 4pm</w:t>
            </w:r>
            <w:r w:rsidR="00B5520A">
              <w:rPr>
                <w:rFonts w:ascii="Arial" w:hAnsi="Arial" w:cs="Arial"/>
                <w:sz w:val="20"/>
                <w:szCs w:val="20"/>
              </w:rPr>
              <w:t>,</w:t>
            </w:r>
            <w:r w:rsidR="00B5520A" w:rsidRPr="004E3048">
              <w:rPr>
                <w:rFonts w:ascii="Arial" w:hAnsi="Arial" w:cs="Arial"/>
                <w:sz w:val="20"/>
                <w:szCs w:val="20"/>
              </w:rPr>
              <w:t xml:space="preserve"> Microsoft Teams </w:t>
            </w:r>
          </w:p>
        </w:tc>
      </w:tr>
    </w:tbl>
    <w:p w14:paraId="0A8B504C" w14:textId="5567138F" w:rsidR="004E3048" w:rsidRPr="00B5520A" w:rsidRDefault="004E304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5520A" w:rsidRPr="004E3048" w14:paraId="364DD5AD" w14:textId="77777777" w:rsidTr="56106BF5">
        <w:tc>
          <w:tcPr>
            <w:tcW w:w="9016" w:type="dxa"/>
            <w:gridSpan w:val="2"/>
            <w:shd w:val="clear" w:color="auto" w:fill="006633"/>
          </w:tcPr>
          <w:p w14:paraId="1044B12D" w14:textId="2CA1C749" w:rsidR="00B5520A" w:rsidRPr="004E3048" w:rsidRDefault="00B5520A" w:rsidP="00B5520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</w:tr>
      <w:tr w:rsidR="00693F12" w:rsidRPr="004E3048" w14:paraId="6D6AA17A" w14:textId="2F0509A9" w:rsidTr="56106BF5">
        <w:tc>
          <w:tcPr>
            <w:tcW w:w="3397" w:type="dxa"/>
            <w:shd w:val="clear" w:color="auto" w:fill="006633"/>
          </w:tcPr>
          <w:p w14:paraId="26AD1C71" w14:textId="34B72FB0" w:rsidR="00693F12" w:rsidRPr="004E3048" w:rsidRDefault="00B5520A" w:rsidP="00FF7B6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5520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NEPM EWG</w:t>
            </w:r>
            <w:r w:rsidR="00E927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members</w:t>
            </w:r>
          </w:p>
        </w:tc>
        <w:tc>
          <w:tcPr>
            <w:tcW w:w="5619" w:type="dxa"/>
            <w:shd w:val="clear" w:color="auto" w:fill="006633"/>
          </w:tcPr>
          <w:p w14:paraId="6F506B0A" w14:textId="276F448E" w:rsidR="00693F12" w:rsidRPr="004E3048" w:rsidRDefault="004B0E9D" w:rsidP="00FF7B6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E304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Role</w:t>
            </w:r>
          </w:p>
        </w:tc>
      </w:tr>
      <w:tr w:rsidR="004B0E9D" w:rsidRPr="004E3048" w14:paraId="26BBA528" w14:textId="77777777" w:rsidTr="56106BF5">
        <w:tc>
          <w:tcPr>
            <w:tcW w:w="3397" w:type="dxa"/>
            <w:shd w:val="clear" w:color="auto" w:fill="9FB58A"/>
          </w:tcPr>
          <w:p w14:paraId="6B1154E6" w14:textId="77777777" w:rsidR="004E3048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 xml:space="preserve">Alison Tedstone </w:t>
            </w:r>
          </w:p>
          <w:p w14:paraId="027C73BB" w14:textId="4B686286" w:rsidR="004B0E9D" w:rsidRPr="004E3048" w:rsidRDefault="00E92750" w:rsidP="004B0E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4B0E9D" w:rsidRPr="004E3048">
              <w:rPr>
                <w:rFonts w:ascii="Arial" w:hAnsi="Arial" w:cs="Arial"/>
                <w:sz w:val="20"/>
                <w:szCs w:val="20"/>
              </w:rPr>
              <w:t>hair of the Expert Working Group)</w:t>
            </w:r>
          </w:p>
        </w:tc>
        <w:tc>
          <w:tcPr>
            <w:tcW w:w="5619" w:type="dxa"/>
            <w:shd w:val="clear" w:color="auto" w:fill="9FB58A"/>
          </w:tcPr>
          <w:p w14:paraId="7B70856D" w14:textId="18A8162E" w:rsidR="004B0E9D" w:rsidRPr="004E3048" w:rsidRDefault="003D78C4" w:rsidP="00FF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4B0E9D" w:rsidRPr="004E3048">
              <w:rPr>
                <w:rFonts w:ascii="Arial" w:hAnsi="Arial" w:cs="Arial"/>
                <w:sz w:val="20"/>
                <w:szCs w:val="20"/>
              </w:rPr>
              <w:t>ormer National Director of Diet, Obesity and Physical Activity at Public Health England</w:t>
            </w:r>
          </w:p>
        </w:tc>
      </w:tr>
      <w:tr w:rsidR="004B0E9D" w:rsidRPr="004E3048" w14:paraId="723C36BB" w14:textId="77777777" w:rsidTr="56106BF5">
        <w:tc>
          <w:tcPr>
            <w:tcW w:w="3397" w:type="dxa"/>
            <w:shd w:val="clear" w:color="auto" w:fill="9FB58A"/>
          </w:tcPr>
          <w:p w14:paraId="11FC038F" w14:textId="06AE3E3F" w:rsidR="004B0E9D" w:rsidRPr="004E3048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Victor Aguilera</w:t>
            </w:r>
          </w:p>
        </w:tc>
        <w:tc>
          <w:tcPr>
            <w:tcW w:w="5619" w:type="dxa"/>
            <w:shd w:val="clear" w:color="auto" w:fill="9FB58A"/>
          </w:tcPr>
          <w:p w14:paraId="0C213D60" w14:textId="6AC198AB" w:rsidR="004B0E9D" w:rsidRPr="004E3048" w:rsidRDefault="004B0E9D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Food Systems Sustainability Lead, Department of Environment, Food and Rural Affairs</w:t>
            </w:r>
          </w:p>
        </w:tc>
      </w:tr>
      <w:tr w:rsidR="004B0E9D" w:rsidRPr="004E3048" w14:paraId="4436B507" w14:textId="77777777" w:rsidTr="56106BF5">
        <w:tc>
          <w:tcPr>
            <w:tcW w:w="3397" w:type="dxa"/>
            <w:shd w:val="clear" w:color="auto" w:fill="9FB58A"/>
          </w:tcPr>
          <w:p w14:paraId="16C1A0EA" w14:textId="5769A16C" w:rsidR="004B0E9D" w:rsidRPr="002E5E19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2E5E19">
              <w:rPr>
                <w:rFonts w:ascii="Arial" w:hAnsi="Arial" w:cs="Arial"/>
                <w:sz w:val="20"/>
                <w:szCs w:val="20"/>
              </w:rPr>
              <w:t>Tazeem Bhatia</w:t>
            </w:r>
          </w:p>
        </w:tc>
        <w:tc>
          <w:tcPr>
            <w:tcW w:w="5619" w:type="dxa"/>
            <w:shd w:val="clear" w:color="auto" w:fill="9FB58A"/>
          </w:tcPr>
          <w:p w14:paraId="1D46E7C8" w14:textId="1FBD40B1" w:rsidR="004B0E9D" w:rsidRPr="002E5E19" w:rsidRDefault="004B0E9D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2E5E19">
              <w:rPr>
                <w:rFonts w:ascii="Arial" w:hAnsi="Arial" w:cs="Arial"/>
                <w:sz w:val="20"/>
                <w:szCs w:val="20"/>
              </w:rPr>
              <w:t>Deputy Director of Diet, Obesity and Healthy Behaviours and Chief Nutritionist, Department of Health and Social Care</w:t>
            </w:r>
          </w:p>
        </w:tc>
      </w:tr>
      <w:tr w:rsidR="004B0E9D" w:rsidRPr="004E3048" w14:paraId="50D39773" w14:textId="77777777" w:rsidTr="56106BF5">
        <w:tc>
          <w:tcPr>
            <w:tcW w:w="3397" w:type="dxa"/>
            <w:shd w:val="clear" w:color="auto" w:fill="9FB58A"/>
          </w:tcPr>
          <w:p w14:paraId="1E47C02C" w14:textId="50A1BD94" w:rsidR="004B0E9D" w:rsidRPr="004E3048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Sandra Bogelein</w:t>
            </w:r>
          </w:p>
        </w:tc>
        <w:tc>
          <w:tcPr>
            <w:tcW w:w="5619" w:type="dxa"/>
            <w:shd w:val="clear" w:color="auto" w:fill="9FB58A"/>
          </w:tcPr>
          <w:p w14:paraId="41A422B0" w14:textId="4E5EA3C3" w:rsidR="004B0E9D" w:rsidRPr="004E3048" w:rsidRDefault="004B0E9D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Lead Analyst, People and Net Zero, Climate Change Committee</w:t>
            </w:r>
          </w:p>
        </w:tc>
      </w:tr>
      <w:tr w:rsidR="004B0E9D" w:rsidRPr="004E3048" w14:paraId="1F053519" w14:textId="77777777" w:rsidTr="56106BF5">
        <w:tc>
          <w:tcPr>
            <w:tcW w:w="3397" w:type="dxa"/>
            <w:shd w:val="clear" w:color="auto" w:fill="9FB58A"/>
          </w:tcPr>
          <w:p w14:paraId="32DE3800" w14:textId="72364475" w:rsidR="004B0E9D" w:rsidRPr="004E3048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Hannah Brinsden</w:t>
            </w:r>
          </w:p>
        </w:tc>
        <w:tc>
          <w:tcPr>
            <w:tcW w:w="5619" w:type="dxa"/>
            <w:shd w:val="clear" w:color="auto" w:fill="9FB58A"/>
          </w:tcPr>
          <w:p w14:paraId="121732D1" w14:textId="6BE1BEB9" w:rsidR="004B0E9D" w:rsidRPr="004E3048" w:rsidRDefault="004B0E9D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Head of Policy and Advocacy, The Food Foundation</w:t>
            </w:r>
          </w:p>
        </w:tc>
      </w:tr>
      <w:tr w:rsidR="004B0E9D" w:rsidRPr="004E3048" w14:paraId="41565840" w14:textId="77777777" w:rsidTr="56106BF5">
        <w:tc>
          <w:tcPr>
            <w:tcW w:w="3397" w:type="dxa"/>
            <w:shd w:val="clear" w:color="auto" w:fill="9FB58A"/>
          </w:tcPr>
          <w:p w14:paraId="5EDC7005" w14:textId="73DD8378" w:rsidR="004B0E9D" w:rsidRPr="00537A1C" w:rsidRDefault="004B0E9D" w:rsidP="004B0E9D">
            <w:pPr>
              <w:rPr>
                <w:rFonts w:ascii="Arial" w:hAnsi="Arial" w:cs="Arial"/>
                <w:sz w:val="20"/>
                <w:szCs w:val="20"/>
              </w:rPr>
            </w:pPr>
            <w:r w:rsidRPr="00537A1C">
              <w:rPr>
                <w:rFonts w:ascii="Arial" w:hAnsi="Arial" w:cs="Arial"/>
                <w:sz w:val="20"/>
                <w:szCs w:val="20"/>
              </w:rPr>
              <w:t>Andy Cole</w:t>
            </w:r>
          </w:p>
        </w:tc>
        <w:tc>
          <w:tcPr>
            <w:tcW w:w="5619" w:type="dxa"/>
            <w:shd w:val="clear" w:color="auto" w:fill="9FB58A"/>
          </w:tcPr>
          <w:p w14:paraId="49C262D5" w14:textId="3AC006E6" w:rsidR="004B0E9D" w:rsidRPr="00537A1C" w:rsidRDefault="004B0E9D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537A1C">
              <w:rPr>
                <w:rFonts w:ascii="Arial" w:hAnsi="Arial" w:cs="Arial"/>
                <w:sz w:val="20"/>
                <w:szCs w:val="20"/>
              </w:rPr>
              <w:t>Director for Northern Ireland, Food Standards Agency</w:t>
            </w:r>
          </w:p>
        </w:tc>
      </w:tr>
      <w:tr w:rsidR="00537A1C" w:rsidRPr="004E3048" w14:paraId="4A923CB8" w14:textId="77777777" w:rsidTr="56106BF5">
        <w:tc>
          <w:tcPr>
            <w:tcW w:w="3397" w:type="dxa"/>
            <w:shd w:val="clear" w:color="auto" w:fill="9FB58A"/>
          </w:tcPr>
          <w:p w14:paraId="5815EF92" w14:textId="2A19F87B" w:rsidR="00537A1C" w:rsidRPr="00537A1C" w:rsidRDefault="00537A1C" w:rsidP="00537A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Melanie Farron-Wilson</w:t>
            </w:r>
          </w:p>
        </w:tc>
        <w:tc>
          <w:tcPr>
            <w:tcW w:w="5619" w:type="dxa"/>
            <w:shd w:val="clear" w:color="auto" w:fill="9FB58A"/>
          </w:tcPr>
          <w:p w14:paraId="5C94912C" w14:textId="7F5452C8" w:rsidR="00537A1C" w:rsidRPr="00537A1C" w:rsidRDefault="00537A1C" w:rsidP="00537A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56106BF5">
              <w:rPr>
                <w:rFonts w:ascii="Arial" w:hAnsi="Arial" w:cs="Arial"/>
                <w:sz w:val="20"/>
                <w:szCs w:val="20"/>
              </w:rPr>
              <w:t xml:space="preserve">Senior Scientific Officer, </w:t>
            </w:r>
            <w:r w:rsidR="1693BBF5" w:rsidRPr="56106BF5">
              <w:rPr>
                <w:rFonts w:ascii="Arial" w:hAnsi="Arial" w:cs="Arial"/>
                <w:sz w:val="20"/>
                <w:szCs w:val="20"/>
              </w:rPr>
              <w:t xml:space="preserve">Nutrition Evidence, Surveys and Translation, </w:t>
            </w:r>
            <w:r w:rsidRPr="56106BF5">
              <w:rPr>
                <w:rFonts w:ascii="Arial" w:hAnsi="Arial" w:cs="Arial"/>
                <w:sz w:val="20"/>
                <w:szCs w:val="20"/>
              </w:rPr>
              <w:t>Department of Health and Social Care</w:t>
            </w:r>
          </w:p>
        </w:tc>
      </w:tr>
      <w:tr w:rsidR="00537A1C" w:rsidRPr="004E3048" w14:paraId="6B2BCD7E" w14:textId="77777777" w:rsidTr="56106BF5">
        <w:tc>
          <w:tcPr>
            <w:tcW w:w="3397" w:type="dxa"/>
            <w:shd w:val="clear" w:color="auto" w:fill="9FB58A"/>
          </w:tcPr>
          <w:p w14:paraId="7FAFB4D5" w14:textId="63EA4B5A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56106BF5">
              <w:rPr>
                <w:rFonts w:ascii="Arial" w:hAnsi="Arial" w:cs="Arial"/>
                <w:sz w:val="20"/>
                <w:szCs w:val="20"/>
              </w:rPr>
              <w:t>Peter Faas</w:t>
            </w:r>
            <w:r w:rsidR="55175732" w:rsidRPr="56106BF5">
              <w:rPr>
                <w:rFonts w:ascii="Arial" w:hAnsi="Arial" w:cs="Arial"/>
                <w:sz w:val="20"/>
                <w:szCs w:val="20"/>
              </w:rPr>
              <w:t>s</w:t>
            </w:r>
            <w:r w:rsidRPr="56106BF5">
              <w:rPr>
                <w:rFonts w:ascii="Arial" w:hAnsi="Arial" w:cs="Arial"/>
                <w:sz w:val="20"/>
                <w:szCs w:val="20"/>
              </w:rPr>
              <w:t>en de Heer</w:t>
            </w:r>
          </w:p>
        </w:tc>
        <w:tc>
          <w:tcPr>
            <w:tcW w:w="5619" w:type="dxa"/>
            <w:shd w:val="clear" w:color="auto" w:fill="9FB58A"/>
          </w:tcPr>
          <w:p w14:paraId="12B9562E" w14:textId="7EE811A9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Senior Policy Manager for Tobacco, Gambling, Diet and Healthy Weight Unit, Directorate of Population Health, Scottish Government</w:t>
            </w:r>
          </w:p>
        </w:tc>
      </w:tr>
      <w:tr w:rsidR="00537A1C" w:rsidRPr="004E3048" w14:paraId="52E166F4" w14:textId="77777777" w:rsidTr="56106BF5">
        <w:tc>
          <w:tcPr>
            <w:tcW w:w="3397" w:type="dxa"/>
            <w:shd w:val="clear" w:color="auto" w:fill="9FB58A"/>
          </w:tcPr>
          <w:p w14:paraId="5741D3C6" w14:textId="6CBFB320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Megan Tresise</w:t>
            </w:r>
          </w:p>
        </w:tc>
        <w:tc>
          <w:tcPr>
            <w:tcW w:w="5619" w:type="dxa"/>
            <w:shd w:val="clear" w:color="auto" w:fill="9FB58A"/>
          </w:tcPr>
          <w:p w14:paraId="136633E4" w14:textId="7353914E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Associate Specialist, Greenhouse Gases, WRAP</w:t>
            </w:r>
          </w:p>
        </w:tc>
      </w:tr>
      <w:tr w:rsidR="00537A1C" w:rsidRPr="004E3048" w14:paraId="50075277" w14:textId="77777777" w:rsidTr="56106BF5">
        <w:tc>
          <w:tcPr>
            <w:tcW w:w="3397" w:type="dxa"/>
            <w:shd w:val="clear" w:color="auto" w:fill="006633"/>
          </w:tcPr>
          <w:p w14:paraId="0BDEEB0C" w14:textId="6C620118" w:rsidR="00537A1C" w:rsidRPr="004E3048" w:rsidRDefault="00537A1C" w:rsidP="00537A1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5520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 team members</w:t>
            </w:r>
          </w:p>
        </w:tc>
        <w:tc>
          <w:tcPr>
            <w:tcW w:w="5619" w:type="dxa"/>
            <w:shd w:val="clear" w:color="auto" w:fill="006633"/>
          </w:tcPr>
          <w:p w14:paraId="01EBD998" w14:textId="77777777" w:rsidR="00537A1C" w:rsidRPr="004E3048" w:rsidRDefault="00537A1C" w:rsidP="00537A1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E304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Role</w:t>
            </w:r>
          </w:p>
        </w:tc>
      </w:tr>
      <w:tr w:rsidR="00537A1C" w:rsidRPr="004E3048" w14:paraId="21C4E9E1" w14:textId="77777777" w:rsidTr="56106BF5">
        <w:tc>
          <w:tcPr>
            <w:tcW w:w="3397" w:type="dxa"/>
            <w:shd w:val="clear" w:color="auto" w:fill="9FB58A"/>
          </w:tcPr>
          <w:p w14:paraId="43F38C8E" w14:textId="1F0890AF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Fran Bernhardt</w:t>
            </w:r>
          </w:p>
        </w:tc>
        <w:tc>
          <w:tcPr>
            <w:tcW w:w="5619" w:type="dxa"/>
            <w:shd w:val="clear" w:color="auto" w:fill="9FB58A"/>
          </w:tcPr>
          <w:p w14:paraId="7163EE96" w14:textId="33CDCC7E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Commercial Determinants Co-ordinator, Sustain</w:t>
            </w:r>
          </w:p>
        </w:tc>
      </w:tr>
      <w:tr w:rsidR="009716F9" w:rsidRPr="004E3048" w14:paraId="1D836D97" w14:textId="77777777" w:rsidTr="56106BF5">
        <w:tc>
          <w:tcPr>
            <w:tcW w:w="3397" w:type="dxa"/>
            <w:shd w:val="clear" w:color="auto" w:fill="9FB58A"/>
          </w:tcPr>
          <w:p w14:paraId="1A3C346D" w14:textId="41D8358B" w:rsidR="009716F9" w:rsidRPr="004E3048" w:rsidRDefault="009716F9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56106BF5">
              <w:rPr>
                <w:rFonts w:ascii="Arial" w:hAnsi="Arial" w:cs="Arial"/>
                <w:sz w:val="20"/>
                <w:szCs w:val="20"/>
              </w:rPr>
              <w:t>Mike Clark</w:t>
            </w:r>
            <w:r w:rsidR="42DA0AD9" w:rsidRPr="56106B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2DA0AD9" w:rsidRPr="56106BF5">
              <w:rPr>
                <w:rFonts w:ascii="Arial" w:hAnsi="Arial" w:cs="Arial"/>
                <w:b/>
                <w:bCs/>
                <w:sz w:val="20"/>
                <w:szCs w:val="20"/>
              </w:rPr>
              <w:t>(invited expert to give information about the environmental metrics in the study dataset)</w:t>
            </w:r>
          </w:p>
        </w:tc>
        <w:tc>
          <w:tcPr>
            <w:tcW w:w="5619" w:type="dxa"/>
            <w:shd w:val="clear" w:color="auto" w:fill="9FB58A"/>
          </w:tcPr>
          <w:p w14:paraId="12B3F9D0" w14:textId="16A375F2" w:rsidR="009716F9" w:rsidRPr="004E3048" w:rsidRDefault="009716F9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Professor, University of Oxford</w:t>
            </w:r>
          </w:p>
        </w:tc>
      </w:tr>
      <w:tr w:rsidR="00537A1C" w:rsidRPr="004E3048" w14:paraId="1634B2E6" w14:textId="77777777" w:rsidTr="56106BF5">
        <w:tc>
          <w:tcPr>
            <w:tcW w:w="3397" w:type="dxa"/>
            <w:shd w:val="clear" w:color="auto" w:fill="9FB58A"/>
          </w:tcPr>
          <w:p w14:paraId="3B465248" w14:textId="19AE1A78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Hannah Forde</w:t>
            </w:r>
          </w:p>
        </w:tc>
        <w:tc>
          <w:tcPr>
            <w:tcW w:w="5619" w:type="dxa"/>
            <w:shd w:val="clear" w:color="auto" w:fill="9FB58A"/>
          </w:tcPr>
          <w:p w14:paraId="13CF63CF" w14:textId="294A6131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Wellcome Trust Research Fellow and Senior Researcher, University of Oxford</w:t>
            </w:r>
          </w:p>
        </w:tc>
      </w:tr>
      <w:tr w:rsidR="00537A1C" w:rsidRPr="004E3048" w14:paraId="1AE8E125" w14:textId="77777777" w:rsidTr="56106BF5">
        <w:tc>
          <w:tcPr>
            <w:tcW w:w="3397" w:type="dxa"/>
            <w:shd w:val="clear" w:color="auto" w:fill="9FB58A"/>
          </w:tcPr>
          <w:p w14:paraId="63DC4AB2" w14:textId="47BD65CB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Trisha Gordon</w:t>
            </w:r>
          </w:p>
        </w:tc>
        <w:tc>
          <w:tcPr>
            <w:tcW w:w="5619" w:type="dxa"/>
            <w:shd w:val="clear" w:color="auto" w:fill="9FB58A"/>
          </w:tcPr>
          <w:p w14:paraId="152A82CE" w14:textId="0AB61863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Administrator, University of Oxford</w:t>
            </w:r>
          </w:p>
        </w:tc>
      </w:tr>
      <w:tr w:rsidR="00537A1C" w:rsidRPr="004E3048" w14:paraId="29F89122" w14:textId="77777777" w:rsidTr="56106BF5">
        <w:tc>
          <w:tcPr>
            <w:tcW w:w="3397" w:type="dxa"/>
            <w:shd w:val="clear" w:color="auto" w:fill="9FB58A"/>
          </w:tcPr>
          <w:p w14:paraId="406E7EFC" w14:textId="7C1474B2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Mike Rayner</w:t>
            </w:r>
          </w:p>
        </w:tc>
        <w:tc>
          <w:tcPr>
            <w:tcW w:w="5619" w:type="dxa"/>
            <w:shd w:val="clear" w:color="auto" w:fill="9FB58A"/>
          </w:tcPr>
          <w:p w14:paraId="6A0A58AB" w14:textId="20CF6A2E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Professor of Population Health, University of Oxford</w:t>
            </w:r>
          </w:p>
        </w:tc>
      </w:tr>
      <w:tr w:rsidR="00537A1C" w:rsidRPr="004E3048" w14:paraId="3D6ED6D4" w14:textId="77777777" w:rsidTr="56106BF5">
        <w:tc>
          <w:tcPr>
            <w:tcW w:w="3397" w:type="dxa"/>
            <w:shd w:val="clear" w:color="auto" w:fill="9FB58A"/>
          </w:tcPr>
          <w:p w14:paraId="12D3F9C2" w14:textId="0224AAAE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Barthelemy Sarda</w:t>
            </w:r>
          </w:p>
        </w:tc>
        <w:tc>
          <w:tcPr>
            <w:tcW w:w="5619" w:type="dxa"/>
            <w:shd w:val="clear" w:color="auto" w:fill="9FB58A"/>
          </w:tcPr>
          <w:p w14:paraId="69214C09" w14:textId="069B1737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Researcher, University of Oxford</w:t>
            </w:r>
          </w:p>
        </w:tc>
      </w:tr>
      <w:tr w:rsidR="00537A1C" w:rsidRPr="004E3048" w14:paraId="6CE363AD" w14:textId="77777777" w:rsidTr="56106BF5">
        <w:tc>
          <w:tcPr>
            <w:tcW w:w="3397" w:type="dxa"/>
            <w:shd w:val="clear" w:color="auto" w:fill="9FB58A"/>
          </w:tcPr>
          <w:p w14:paraId="7013D2D4" w14:textId="2F6963A5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Peter Scarborough</w:t>
            </w:r>
          </w:p>
        </w:tc>
        <w:tc>
          <w:tcPr>
            <w:tcW w:w="5619" w:type="dxa"/>
            <w:shd w:val="clear" w:color="auto" w:fill="9FB58A"/>
          </w:tcPr>
          <w:p w14:paraId="438BFFDC" w14:textId="3FC10BE0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Professor of Population Health, University of Oxford</w:t>
            </w:r>
          </w:p>
        </w:tc>
      </w:tr>
      <w:tr w:rsidR="00537A1C" w:rsidRPr="004E3048" w14:paraId="20C30B03" w14:textId="77777777" w:rsidTr="56106BF5">
        <w:tc>
          <w:tcPr>
            <w:tcW w:w="3397" w:type="dxa"/>
            <w:shd w:val="clear" w:color="auto" w:fill="9FB58A"/>
          </w:tcPr>
          <w:p w14:paraId="1A9E2CEC" w14:textId="26557D42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Ruth Westcott</w:t>
            </w:r>
          </w:p>
        </w:tc>
        <w:tc>
          <w:tcPr>
            <w:tcW w:w="5619" w:type="dxa"/>
            <w:shd w:val="clear" w:color="auto" w:fill="9FB58A"/>
          </w:tcPr>
          <w:p w14:paraId="412E1AB3" w14:textId="079E2098" w:rsidR="00537A1C" w:rsidRPr="004E3048" w:rsidRDefault="00537A1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004E3048">
              <w:rPr>
                <w:rFonts w:ascii="Arial" w:hAnsi="Arial" w:cs="Arial"/>
                <w:sz w:val="20"/>
                <w:szCs w:val="20"/>
              </w:rPr>
              <w:t>Campaign Manager, Sustain</w:t>
            </w:r>
          </w:p>
        </w:tc>
      </w:tr>
      <w:tr w:rsidR="00537A1C" w:rsidRPr="00B5520A" w14:paraId="445A9DB5" w14:textId="77777777" w:rsidTr="56106BF5">
        <w:tc>
          <w:tcPr>
            <w:tcW w:w="9016" w:type="dxa"/>
            <w:gridSpan w:val="2"/>
            <w:shd w:val="clear" w:color="auto" w:fill="006633"/>
          </w:tcPr>
          <w:p w14:paraId="0A42EBBE" w14:textId="029DB307" w:rsidR="00537A1C" w:rsidRPr="00B5520A" w:rsidRDefault="00537A1C" w:rsidP="00537A1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Apologies</w:t>
            </w:r>
          </w:p>
        </w:tc>
      </w:tr>
      <w:tr w:rsidR="007D6FCD" w:rsidRPr="004E3048" w14:paraId="1B4017CF" w14:textId="77777777" w:rsidTr="56106BF5">
        <w:tc>
          <w:tcPr>
            <w:tcW w:w="3397" w:type="dxa"/>
            <w:shd w:val="clear" w:color="auto" w:fill="9FB58A"/>
          </w:tcPr>
          <w:p w14:paraId="471DFB82" w14:textId="2B1717AB" w:rsidR="007D6FCD" w:rsidRPr="004E3048" w:rsidRDefault="007D6FCD" w:rsidP="00537A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Asha  Kaur</w:t>
            </w:r>
            <w:proofErr w:type="gramEnd"/>
          </w:p>
        </w:tc>
        <w:tc>
          <w:tcPr>
            <w:tcW w:w="5619" w:type="dxa"/>
            <w:shd w:val="clear" w:color="auto" w:fill="9FB58A"/>
          </w:tcPr>
          <w:p w14:paraId="6360FFBE" w14:textId="18ACDE84" w:rsidR="007D6FCD" w:rsidRPr="004E3048" w:rsidRDefault="007D6FCD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Researcher, University of Oxford</w:t>
            </w:r>
          </w:p>
        </w:tc>
      </w:tr>
      <w:tr w:rsidR="007D6FCD" w:rsidRPr="004E3048" w14:paraId="64A074D5" w14:textId="77777777" w:rsidTr="56106BF5">
        <w:tc>
          <w:tcPr>
            <w:tcW w:w="3397" w:type="dxa"/>
            <w:shd w:val="clear" w:color="auto" w:fill="9FB58A"/>
          </w:tcPr>
          <w:p w14:paraId="24108BF7" w14:textId="15EF76BD" w:rsidR="007D6FCD" w:rsidRDefault="007D6FCD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 Jebb</w:t>
            </w:r>
          </w:p>
        </w:tc>
        <w:tc>
          <w:tcPr>
            <w:tcW w:w="5619" w:type="dxa"/>
            <w:shd w:val="clear" w:color="auto" w:fill="9FB58A"/>
          </w:tcPr>
          <w:p w14:paraId="43CB2D95" w14:textId="31C2D3A9" w:rsidR="007D79F7" w:rsidRDefault="007D6FCD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56106BF5">
              <w:rPr>
                <w:rFonts w:ascii="Arial" w:hAnsi="Arial" w:cs="Arial"/>
                <w:sz w:val="20"/>
                <w:szCs w:val="20"/>
              </w:rPr>
              <w:t>Professor of Diet and Population Health</w:t>
            </w:r>
            <w:r w:rsidR="00D63714" w:rsidRPr="56106BF5">
              <w:rPr>
                <w:rFonts w:ascii="Arial" w:hAnsi="Arial" w:cs="Arial"/>
                <w:sz w:val="20"/>
                <w:szCs w:val="20"/>
              </w:rPr>
              <w:t xml:space="preserve">, University of Oxford </w:t>
            </w:r>
            <w:r w:rsidR="00865912" w:rsidRPr="56106BF5">
              <w:rPr>
                <w:rFonts w:ascii="Arial" w:hAnsi="Arial" w:cs="Arial"/>
                <w:sz w:val="20"/>
                <w:szCs w:val="20"/>
              </w:rPr>
              <w:t>and Chair, Food Standards Agency</w:t>
            </w:r>
            <w:r w:rsidRPr="56106B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79F7" w:rsidRPr="004E3048" w14:paraId="7ECD4EC7" w14:textId="77777777" w:rsidTr="56106BF5">
        <w:tc>
          <w:tcPr>
            <w:tcW w:w="3397" w:type="dxa"/>
            <w:shd w:val="clear" w:color="auto" w:fill="9FB58A"/>
          </w:tcPr>
          <w:p w14:paraId="5F8FC864" w14:textId="73F1A59C" w:rsidR="007D79F7" w:rsidRDefault="007D79F7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C7035">
              <w:rPr>
                <w:rFonts w:ascii="Arial" w:hAnsi="Arial" w:cs="Arial"/>
                <w:sz w:val="20"/>
                <w:szCs w:val="20"/>
              </w:rPr>
              <w:t>la</w:t>
            </w:r>
            <w:r w:rsidR="005102D6">
              <w:rPr>
                <w:rFonts w:ascii="Arial" w:hAnsi="Arial" w:cs="Arial"/>
                <w:sz w:val="20"/>
                <w:szCs w:val="20"/>
              </w:rPr>
              <w:t>n</w:t>
            </w:r>
            <w:r w:rsidR="00FC7035">
              <w:rPr>
                <w:rFonts w:ascii="Arial" w:hAnsi="Arial" w:cs="Arial"/>
                <w:sz w:val="20"/>
                <w:szCs w:val="20"/>
              </w:rPr>
              <w:t xml:space="preserve">a McDonald </w:t>
            </w:r>
          </w:p>
        </w:tc>
        <w:tc>
          <w:tcPr>
            <w:tcW w:w="5619" w:type="dxa"/>
            <w:shd w:val="clear" w:color="auto" w:fill="9FB58A"/>
          </w:tcPr>
          <w:p w14:paraId="2A078D87" w14:textId="1B081CCA" w:rsidR="007D79F7" w:rsidRDefault="00FC7035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Public: Health </w:t>
            </w:r>
            <w:r w:rsidR="005102D6">
              <w:rPr>
                <w:rFonts w:ascii="Arial" w:hAnsi="Arial" w:cs="Arial"/>
                <w:sz w:val="20"/>
                <w:szCs w:val="20"/>
              </w:rPr>
              <w:t xml:space="preserve">Nutrition Advisor, Food Standards, Scotland </w:t>
            </w:r>
          </w:p>
        </w:tc>
      </w:tr>
      <w:tr w:rsidR="005102D6" w:rsidRPr="004E3048" w14:paraId="4418285B" w14:textId="77777777" w:rsidTr="56106BF5">
        <w:tc>
          <w:tcPr>
            <w:tcW w:w="3397" w:type="dxa"/>
            <w:shd w:val="clear" w:color="auto" w:fill="9FB58A"/>
          </w:tcPr>
          <w:p w14:paraId="2A2AA14D" w14:textId="64C0939A" w:rsidR="005102D6" w:rsidRDefault="005102D6" w:rsidP="00537A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A556D">
              <w:rPr>
                <w:rFonts w:ascii="Arial" w:hAnsi="Arial" w:cs="Arial"/>
                <w:sz w:val="20"/>
                <w:szCs w:val="20"/>
              </w:rPr>
              <w:t>Iona</w:t>
            </w:r>
            <w:proofErr w:type="spellEnd"/>
            <w:r w:rsidR="004A556D">
              <w:rPr>
                <w:rFonts w:ascii="Arial" w:hAnsi="Arial" w:cs="Arial"/>
                <w:sz w:val="20"/>
                <w:szCs w:val="20"/>
              </w:rPr>
              <w:t xml:space="preserve"> Johnson</w:t>
            </w:r>
          </w:p>
        </w:tc>
        <w:tc>
          <w:tcPr>
            <w:tcW w:w="5619" w:type="dxa"/>
            <w:shd w:val="clear" w:color="auto" w:fill="9FB58A"/>
          </w:tcPr>
          <w:p w14:paraId="407ADA5E" w14:textId="1EE36A8D" w:rsidR="005102D6" w:rsidRDefault="004A556D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Consultant </w:t>
            </w:r>
            <w:r w:rsidR="00A74FD2">
              <w:rPr>
                <w:rFonts w:ascii="Arial" w:hAnsi="Arial" w:cs="Arial"/>
                <w:sz w:val="20"/>
                <w:szCs w:val="20"/>
              </w:rPr>
              <w:t xml:space="preserve">in Public Health, Public Health Wales </w:t>
            </w:r>
          </w:p>
        </w:tc>
      </w:tr>
      <w:tr w:rsidR="00202CCC" w:rsidRPr="004E3048" w14:paraId="7904F8DC" w14:textId="77777777" w:rsidTr="56106BF5">
        <w:tc>
          <w:tcPr>
            <w:tcW w:w="3397" w:type="dxa"/>
            <w:shd w:val="clear" w:color="auto" w:fill="9FB58A"/>
          </w:tcPr>
          <w:p w14:paraId="0569D5D8" w14:textId="29BEFFE6" w:rsidR="00202CCC" w:rsidRDefault="00202CCC" w:rsidP="00537A1C">
            <w:pPr>
              <w:rPr>
                <w:rFonts w:ascii="Arial" w:hAnsi="Arial" w:cs="Arial"/>
                <w:sz w:val="20"/>
                <w:szCs w:val="20"/>
              </w:rPr>
            </w:pPr>
            <w:r w:rsidRPr="56106BF5">
              <w:rPr>
                <w:rFonts w:ascii="Arial" w:hAnsi="Arial" w:cs="Arial"/>
                <w:sz w:val="20"/>
                <w:szCs w:val="20"/>
              </w:rPr>
              <w:t>Ann Humble</w:t>
            </w:r>
            <w:r w:rsidR="1AE8F3A1" w:rsidRPr="56106BF5">
              <w:rPr>
                <w:rFonts w:ascii="Arial" w:hAnsi="Arial" w:cs="Arial"/>
                <w:sz w:val="20"/>
                <w:szCs w:val="20"/>
              </w:rPr>
              <w:t>*</w:t>
            </w:r>
            <w:r w:rsidRPr="56106B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19" w:type="dxa"/>
            <w:shd w:val="clear" w:color="auto" w:fill="9FB58A"/>
          </w:tcPr>
          <w:p w14:paraId="2E0A8803" w14:textId="77777777" w:rsidR="00527940" w:rsidRDefault="00202CCC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</w:t>
            </w:r>
            <w:r w:rsidR="00E27A12">
              <w:rPr>
                <w:rFonts w:ascii="Arial" w:hAnsi="Arial" w:cs="Arial"/>
                <w:sz w:val="20"/>
                <w:szCs w:val="20"/>
              </w:rPr>
              <w:t xml:space="preserve">of Strategic Analysis, </w:t>
            </w:r>
            <w:r w:rsidR="00AB0EE9">
              <w:rPr>
                <w:rFonts w:ascii="Arial" w:hAnsi="Arial" w:cs="Arial"/>
                <w:sz w:val="20"/>
                <w:szCs w:val="20"/>
              </w:rPr>
              <w:t>Environment</w:t>
            </w:r>
            <w:r w:rsidR="00E27A12">
              <w:rPr>
                <w:rFonts w:ascii="Arial" w:hAnsi="Arial" w:cs="Arial"/>
                <w:sz w:val="20"/>
                <w:szCs w:val="20"/>
              </w:rPr>
              <w:t xml:space="preserve"> and Rural Affairs </w:t>
            </w:r>
            <w:r w:rsidR="00AB0EE9">
              <w:rPr>
                <w:rFonts w:ascii="Arial" w:hAnsi="Arial" w:cs="Arial"/>
                <w:sz w:val="20"/>
                <w:szCs w:val="20"/>
              </w:rPr>
              <w:t>Department</w:t>
            </w:r>
            <w:r w:rsidR="0003722E">
              <w:rPr>
                <w:rFonts w:ascii="Arial" w:hAnsi="Arial" w:cs="Arial"/>
                <w:sz w:val="20"/>
                <w:szCs w:val="20"/>
              </w:rPr>
              <w:t>, Welsh Government</w:t>
            </w:r>
            <w:r w:rsidR="00E42CB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83D76D7" w14:textId="0B504CE5" w:rsidR="00202CCC" w:rsidRDefault="00DD5AA0" w:rsidP="0053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E42CB5">
              <w:rPr>
                <w:rFonts w:ascii="Arial" w:hAnsi="Arial" w:cs="Arial"/>
                <w:sz w:val="20"/>
                <w:szCs w:val="20"/>
              </w:rPr>
              <w:t>Due to a change of job Ann Humble ha</w:t>
            </w:r>
            <w:r w:rsidR="00527940">
              <w:rPr>
                <w:rFonts w:ascii="Arial" w:hAnsi="Arial" w:cs="Arial"/>
                <w:sz w:val="20"/>
                <w:szCs w:val="20"/>
              </w:rPr>
              <w:t xml:space="preserve">s stepped down from the </w:t>
            </w:r>
            <w:r w:rsidR="000602B1">
              <w:rPr>
                <w:rFonts w:ascii="Arial" w:hAnsi="Arial" w:cs="Arial"/>
                <w:sz w:val="20"/>
                <w:szCs w:val="20"/>
              </w:rPr>
              <w:t>M</w:t>
            </w:r>
            <w:r w:rsidR="00527940">
              <w:rPr>
                <w:rFonts w:ascii="Arial" w:hAnsi="Arial" w:cs="Arial"/>
                <w:sz w:val="20"/>
                <w:szCs w:val="20"/>
              </w:rPr>
              <w:t>embership.</w:t>
            </w:r>
          </w:p>
        </w:tc>
      </w:tr>
    </w:tbl>
    <w:p w14:paraId="24F56B39" w14:textId="73E9721A" w:rsidR="003D7B70" w:rsidRDefault="003D7B70" w:rsidP="00A57FEC">
      <w:pPr>
        <w:rPr>
          <w:rFonts w:ascii="Arial" w:hAnsi="Arial" w:cs="Arial"/>
          <w:b/>
          <w:bCs/>
          <w:i/>
          <w:sz w:val="20"/>
          <w:szCs w:val="20"/>
        </w:rPr>
      </w:pPr>
    </w:p>
    <w:p w14:paraId="4186A32B" w14:textId="4D21CE55" w:rsidR="00A57FEC" w:rsidRPr="00147947" w:rsidRDefault="00A57FEC" w:rsidP="00A57FEC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147947">
        <w:rPr>
          <w:rFonts w:ascii="Arial" w:hAnsi="Arial" w:cs="Arial"/>
          <w:b/>
          <w:bCs/>
          <w:i/>
          <w:sz w:val="20"/>
          <w:szCs w:val="20"/>
          <w:u w:val="single"/>
        </w:rPr>
        <w:t>Abbreviations</w:t>
      </w:r>
    </w:p>
    <w:p w14:paraId="2422C6E3" w14:textId="77777777" w:rsidR="000D41D8" w:rsidRDefault="00A57FEC" w:rsidP="00E92750">
      <w:pPr>
        <w:spacing w:after="0"/>
        <w:rPr>
          <w:rFonts w:ascii="Arial" w:hAnsi="Arial" w:cs="Arial"/>
          <w:sz w:val="20"/>
          <w:szCs w:val="20"/>
        </w:rPr>
      </w:pPr>
      <w:r w:rsidRPr="00A57FEC">
        <w:rPr>
          <w:rFonts w:ascii="Arial" w:hAnsi="Arial" w:cs="Arial"/>
          <w:b/>
          <w:bCs/>
          <w:sz w:val="20"/>
          <w:szCs w:val="20"/>
        </w:rPr>
        <w:t>NPM</w:t>
      </w:r>
      <w:r w:rsidRPr="00A57FEC">
        <w:rPr>
          <w:rFonts w:ascii="Arial" w:hAnsi="Arial" w:cs="Arial"/>
          <w:sz w:val="20"/>
          <w:szCs w:val="20"/>
        </w:rPr>
        <w:t xml:space="preserve"> = Nutrient Profiling Model</w:t>
      </w:r>
    </w:p>
    <w:p w14:paraId="3333B9D7" w14:textId="77777777" w:rsidR="007840BA" w:rsidRDefault="000D41D8" w:rsidP="00E92750">
      <w:pPr>
        <w:spacing w:after="0"/>
        <w:rPr>
          <w:rFonts w:ascii="Arial" w:hAnsi="Arial" w:cs="Arial"/>
          <w:sz w:val="20"/>
          <w:szCs w:val="20"/>
        </w:rPr>
      </w:pPr>
      <w:r w:rsidRPr="000D41D8">
        <w:rPr>
          <w:rFonts w:ascii="Arial" w:hAnsi="Arial" w:cs="Arial"/>
          <w:b/>
          <w:sz w:val="20"/>
          <w:szCs w:val="20"/>
        </w:rPr>
        <w:t xml:space="preserve">EPM </w:t>
      </w:r>
      <w:r>
        <w:rPr>
          <w:rFonts w:ascii="Arial" w:hAnsi="Arial" w:cs="Arial"/>
          <w:sz w:val="20"/>
          <w:szCs w:val="20"/>
        </w:rPr>
        <w:t>= Environment</w:t>
      </w:r>
      <w:r w:rsidR="00FF0FE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Profiling Model</w:t>
      </w:r>
    </w:p>
    <w:p w14:paraId="79AD22ED" w14:textId="3A857194" w:rsidR="000D41D8" w:rsidRDefault="007840BA" w:rsidP="00E92750">
      <w:pPr>
        <w:spacing w:after="0"/>
        <w:rPr>
          <w:rFonts w:ascii="Arial" w:hAnsi="Arial" w:cs="Arial"/>
          <w:sz w:val="20"/>
          <w:szCs w:val="20"/>
        </w:rPr>
      </w:pPr>
      <w:r w:rsidRPr="007840BA">
        <w:rPr>
          <w:rFonts w:ascii="Arial" w:hAnsi="Arial" w:cs="Arial"/>
          <w:b/>
          <w:sz w:val="20"/>
          <w:szCs w:val="20"/>
        </w:rPr>
        <w:t>NDNS</w:t>
      </w:r>
      <w:r>
        <w:rPr>
          <w:rFonts w:ascii="Arial" w:hAnsi="Arial" w:cs="Arial"/>
          <w:sz w:val="20"/>
          <w:szCs w:val="20"/>
        </w:rPr>
        <w:t xml:space="preserve"> = National Diet and Nutrition Survey</w:t>
      </w:r>
      <w:r w:rsidR="00A57FEC" w:rsidRPr="00A57FEC">
        <w:rPr>
          <w:rFonts w:ascii="Arial" w:hAnsi="Arial" w:cs="Arial"/>
          <w:sz w:val="20"/>
          <w:szCs w:val="20"/>
        </w:rPr>
        <w:br/>
      </w:r>
      <w:r w:rsidR="00A57FEC" w:rsidRPr="00A57FEC">
        <w:rPr>
          <w:rFonts w:ascii="Arial" w:hAnsi="Arial" w:cs="Arial"/>
          <w:b/>
          <w:bCs/>
          <w:sz w:val="20"/>
          <w:szCs w:val="20"/>
        </w:rPr>
        <w:t>NEPM</w:t>
      </w:r>
      <w:r w:rsidR="00A57FEC" w:rsidRPr="00A57FEC">
        <w:rPr>
          <w:rFonts w:ascii="Arial" w:hAnsi="Arial" w:cs="Arial"/>
          <w:sz w:val="20"/>
          <w:szCs w:val="20"/>
        </w:rPr>
        <w:t xml:space="preserve"> = Nutrient and Environment</w:t>
      </w:r>
      <w:r w:rsidR="00FF0FE9">
        <w:rPr>
          <w:rFonts w:ascii="Arial" w:hAnsi="Arial" w:cs="Arial"/>
          <w:sz w:val="20"/>
          <w:szCs w:val="20"/>
        </w:rPr>
        <w:t>al</w:t>
      </w:r>
      <w:r w:rsidR="00A57FEC" w:rsidRPr="00A57FEC">
        <w:rPr>
          <w:rFonts w:ascii="Arial" w:hAnsi="Arial" w:cs="Arial"/>
          <w:sz w:val="20"/>
          <w:szCs w:val="20"/>
        </w:rPr>
        <w:t xml:space="preserve"> Profiling Model </w:t>
      </w:r>
      <w:r w:rsidR="00A57FEC" w:rsidRPr="00A57FEC">
        <w:rPr>
          <w:rFonts w:ascii="Arial" w:hAnsi="Arial" w:cs="Arial"/>
          <w:sz w:val="20"/>
          <w:szCs w:val="20"/>
        </w:rPr>
        <w:br/>
      </w:r>
      <w:r w:rsidR="00A57FEC" w:rsidRPr="00A57FEC">
        <w:rPr>
          <w:rFonts w:ascii="Arial" w:hAnsi="Arial" w:cs="Arial"/>
          <w:b/>
          <w:bCs/>
          <w:sz w:val="20"/>
          <w:szCs w:val="20"/>
        </w:rPr>
        <w:t>EWG</w:t>
      </w:r>
      <w:r w:rsidR="00A57FEC" w:rsidRPr="00A57FEC">
        <w:rPr>
          <w:rFonts w:ascii="Arial" w:hAnsi="Arial" w:cs="Arial"/>
          <w:sz w:val="20"/>
          <w:szCs w:val="20"/>
        </w:rPr>
        <w:t xml:space="preserve"> = Expert Working Group</w:t>
      </w:r>
      <w:r w:rsidR="00AB1D7E">
        <w:rPr>
          <w:rFonts w:ascii="Arial" w:hAnsi="Arial" w:cs="Arial"/>
          <w:sz w:val="20"/>
          <w:szCs w:val="20"/>
        </w:rPr>
        <w:t xml:space="preserve"> </w:t>
      </w:r>
    </w:p>
    <w:p w14:paraId="2C4C88B9" w14:textId="3B77B024" w:rsidR="00E92750" w:rsidRDefault="00AB1D7E" w:rsidP="00E92750">
      <w:pPr>
        <w:spacing w:after="0"/>
        <w:rPr>
          <w:rFonts w:ascii="Arial" w:hAnsi="Arial" w:cs="Arial"/>
          <w:sz w:val="20"/>
          <w:szCs w:val="20"/>
        </w:rPr>
      </w:pPr>
      <w:r w:rsidRPr="00AB1D7E">
        <w:rPr>
          <w:rFonts w:ascii="Arial" w:hAnsi="Arial" w:cs="Arial"/>
          <w:b/>
          <w:bCs/>
          <w:sz w:val="20"/>
          <w:szCs w:val="20"/>
        </w:rPr>
        <w:lastRenderedPageBreak/>
        <w:t>COI</w:t>
      </w:r>
      <w:r w:rsidR="00E92750">
        <w:rPr>
          <w:rFonts w:ascii="Arial" w:hAnsi="Arial" w:cs="Arial"/>
          <w:b/>
          <w:bCs/>
          <w:sz w:val="20"/>
          <w:szCs w:val="20"/>
        </w:rPr>
        <w:t xml:space="preserve"> </w:t>
      </w:r>
      <w:r w:rsidR="00E92750" w:rsidRPr="000D41D8">
        <w:rPr>
          <w:rFonts w:ascii="Arial" w:hAnsi="Arial" w:cs="Arial"/>
          <w:bCs/>
          <w:sz w:val="20"/>
          <w:szCs w:val="20"/>
        </w:rPr>
        <w:t>=</w:t>
      </w:r>
      <w:r w:rsidR="00E92750">
        <w:rPr>
          <w:rFonts w:ascii="Arial" w:hAnsi="Arial" w:cs="Arial"/>
          <w:b/>
          <w:bCs/>
          <w:sz w:val="20"/>
          <w:szCs w:val="20"/>
        </w:rPr>
        <w:t xml:space="preserve"> </w:t>
      </w:r>
      <w:r w:rsidR="00E92750">
        <w:rPr>
          <w:rFonts w:ascii="Arial" w:hAnsi="Arial" w:cs="Arial"/>
          <w:sz w:val="20"/>
          <w:szCs w:val="20"/>
        </w:rPr>
        <w:t>Conflict of Interest</w:t>
      </w:r>
    </w:p>
    <w:p w14:paraId="586C58A1" w14:textId="3FA55451" w:rsidR="00E92750" w:rsidRDefault="00E92750" w:rsidP="00FD2229">
      <w:pPr>
        <w:spacing w:after="0"/>
        <w:rPr>
          <w:rFonts w:ascii="Arial" w:hAnsi="Arial" w:cs="Arial"/>
          <w:sz w:val="20"/>
          <w:szCs w:val="20"/>
        </w:rPr>
      </w:pPr>
      <w:r w:rsidRPr="00C42B9B">
        <w:rPr>
          <w:rFonts w:ascii="Arial" w:hAnsi="Arial" w:cs="Arial"/>
          <w:b/>
          <w:sz w:val="20"/>
          <w:szCs w:val="20"/>
        </w:rPr>
        <w:t>THRIVING</w:t>
      </w:r>
      <w:r>
        <w:rPr>
          <w:rFonts w:ascii="Arial" w:hAnsi="Arial" w:cs="Arial"/>
          <w:sz w:val="20"/>
          <w:szCs w:val="20"/>
        </w:rPr>
        <w:t xml:space="preserve"> = </w:t>
      </w:r>
      <w:r w:rsidRPr="00E92750">
        <w:rPr>
          <w:rFonts w:ascii="Arial" w:hAnsi="Arial" w:cs="Arial"/>
          <w:sz w:val="20"/>
          <w:szCs w:val="20"/>
        </w:rPr>
        <w:t>Transdisciplinary Health Research to Identify Viable Interventions for Net zero Goals</w:t>
      </w:r>
      <w:r w:rsidR="00F10452">
        <w:rPr>
          <w:rFonts w:ascii="Arial" w:hAnsi="Arial" w:cs="Arial"/>
          <w:sz w:val="20"/>
          <w:szCs w:val="20"/>
        </w:rPr>
        <w:t xml:space="preserve"> research hub</w:t>
      </w:r>
    </w:p>
    <w:p w14:paraId="006B08DF" w14:textId="3995F65F" w:rsidR="007D6FCD" w:rsidRDefault="007D6FCD" w:rsidP="00FD2229">
      <w:pPr>
        <w:spacing w:after="0"/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b/>
          <w:bCs/>
          <w:sz w:val="20"/>
          <w:szCs w:val="20"/>
        </w:rPr>
        <w:t>HFSS</w:t>
      </w:r>
      <w:r w:rsidR="00DD5AA0" w:rsidRPr="56106BF5">
        <w:rPr>
          <w:rFonts w:ascii="Arial" w:hAnsi="Arial" w:cs="Arial"/>
          <w:b/>
          <w:bCs/>
          <w:sz w:val="20"/>
          <w:szCs w:val="20"/>
        </w:rPr>
        <w:t xml:space="preserve"> </w:t>
      </w:r>
      <w:r w:rsidR="00DD5AA0" w:rsidRPr="56106BF5">
        <w:rPr>
          <w:rFonts w:ascii="Arial" w:hAnsi="Arial" w:cs="Arial"/>
          <w:sz w:val="20"/>
          <w:szCs w:val="20"/>
        </w:rPr>
        <w:t>=</w:t>
      </w:r>
      <w:r w:rsidRPr="56106BF5">
        <w:rPr>
          <w:rFonts w:ascii="Arial" w:hAnsi="Arial" w:cs="Arial"/>
          <w:sz w:val="20"/>
          <w:szCs w:val="20"/>
        </w:rPr>
        <w:t xml:space="preserve"> High </w:t>
      </w:r>
      <w:r w:rsidR="00DD5AA0" w:rsidRPr="56106BF5">
        <w:rPr>
          <w:rFonts w:ascii="Arial" w:hAnsi="Arial" w:cs="Arial"/>
          <w:sz w:val="20"/>
          <w:szCs w:val="20"/>
        </w:rPr>
        <w:t>fat, sugars</w:t>
      </w:r>
      <w:r w:rsidRPr="56106BF5">
        <w:rPr>
          <w:rFonts w:ascii="Arial" w:hAnsi="Arial" w:cs="Arial"/>
          <w:sz w:val="20"/>
          <w:szCs w:val="20"/>
        </w:rPr>
        <w:t xml:space="preserve">, or </w:t>
      </w:r>
      <w:r w:rsidR="00B64AD2">
        <w:rPr>
          <w:rFonts w:ascii="Arial" w:hAnsi="Arial" w:cs="Arial"/>
          <w:sz w:val="20"/>
          <w:szCs w:val="20"/>
        </w:rPr>
        <w:t>s</w:t>
      </w:r>
      <w:r w:rsidRPr="56106BF5">
        <w:rPr>
          <w:rFonts w:ascii="Arial" w:hAnsi="Arial" w:cs="Arial"/>
          <w:sz w:val="20"/>
          <w:szCs w:val="20"/>
        </w:rPr>
        <w:t xml:space="preserve">alt </w:t>
      </w:r>
    </w:p>
    <w:p w14:paraId="4810DE6C" w14:textId="5DF989A5" w:rsidR="002C2C9F" w:rsidRDefault="002C2C9F" w:rsidP="00FD2229">
      <w:pPr>
        <w:spacing w:after="0"/>
        <w:rPr>
          <w:rFonts w:ascii="Arial" w:hAnsi="Arial" w:cs="Arial"/>
          <w:sz w:val="20"/>
          <w:szCs w:val="20"/>
        </w:rPr>
      </w:pPr>
    </w:p>
    <w:p w14:paraId="49225C60" w14:textId="77777777" w:rsidR="00B64AD2" w:rsidRDefault="00B64AD2" w:rsidP="00FD2229">
      <w:pPr>
        <w:spacing w:after="0"/>
        <w:rPr>
          <w:rFonts w:ascii="Arial" w:hAnsi="Arial" w:cs="Arial"/>
          <w:sz w:val="20"/>
          <w:szCs w:val="20"/>
        </w:rPr>
      </w:pPr>
    </w:p>
    <w:p w14:paraId="1BF749B2" w14:textId="1A5CBB4F" w:rsidR="00AA5D76" w:rsidRPr="004E3048" w:rsidRDefault="00693F12" w:rsidP="000706E0">
      <w:pPr>
        <w:rPr>
          <w:rFonts w:ascii="Arial" w:hAnsi="Arial" w:cs="Arial"/>
          <w:sz w:val="20"/>
          <w:szCs w:val="20"/>
        </w:rPr>
      </w:pPr>
      <w:r w:rsidRPr="004E3048">
        <w:rPr>
          <w:rFonts w:ascii="Arial" w:hAnsi="Arial" w:cs="Arial"/>
          <w:sz w:val="20"/>
          <w:szCs w:val="20"/>
        </w:rPr>
        <w:t>1.</w:t>
      </w:r>
      <w:r w:rsidR="006E47B9">
        <w:rPr>
          <w:rFonts w:ascii="Arial" w:hAnsi="Arial" w:cs="Arial"/>
          <w:b/>
          <w:bCs/>
          <w:sz w:val="20"/>
          <w:szCs w:val="20"/>
        </w:rPr>
        <w:t xml:space="preserve"> Welcome and introductions</w:t>
      </w:r>
      <w:r w:rsidR="009716F9">
        <w:rPr>
          <w:rFonts w:ascii="Arial" w:hAnsi="Arial" w:cs="Arial"/>
          <w:b/>
          <w:bCs/>
          <w:sz w:val="20"/>
          <w:szCs w:val="20"/>
        </w:rPr>
        <w:t xml:space="preserve"> (PS)</w:t>
      </w:r>
    </w:p>
    <w:p w14:paraId="48C5EC5A" w14:textId="6BE52B34" w:rsidR="005E69B0" w:rsidRDefault="00B64AD2" w:rsidP="000706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="000F2EAF" w:rsidRPr="56106BF5">
        <w:rPr>
          <w:rFonts w:ascii="Arial" w:hAnsi="Arial" w:cs="Arial"/>
          <w:sz w:val="20"/>
          <w:szCs w:val="20"/>
        </w:rPr>
        <w:t xml:space="preserve"> new attendee</w:t>
      </w:r>
      <w:r w:rsidR="000C0EAA">
        <w:rPr>
          <w:rFonts w:ascii="Arial" w:hAnsi="Arial" w:cs="Arial"/>
          <w:sz w:val="20"/>
          <w:szCs w:val="20"/>
        </w:rPr>
        <w:t>s</w:t>
      </w:r>
      <w:r w:rsidR="000F2EAF" w:rsidRPr="56106BF5">
        <w:rPr>
          <w:rFonts w:ascii="Arial" w:hAnsi="Arial" w:cs="Arial"/>
          <w:sz w:val="20"/>
          <w:szCs w:val="20"/>
        </w:rPr>
        <w:t xml:space="preserve">: </w:t>
      </w:r>
      <w:r w:rsidR="00537A1C" w:rsidRPr="56106BF5">
        <w:rPr>
          <w:rFonts w:ascii="Arial" w:hAnsi="Arial" w:cs="Arial"/>
          <w:sz w:val="20"/>
          <w:szCs w:val="20"/>
        </w:rPr>
        <w:t>Barthelemy Sarda (</w:t>
      </w:r>
      <w:r w:rsidR="00D471F1" w:rsidRPr="56106BF5">
        <w:rPr>
          <w:rFonts w:ascii="Arial" w:hAnsi="Arial" w:cs="Arial"/>
          <w:sz w:val="20"/>
          <w:szCs w:val="20"/>
        </w:rPr>
        <w:t>Research Officer</w:t>
      </w:r>
      <w:r w:rsidR="00537A1C" w:rsidRPr="56106BF5">
        <w:rPr>
          <w:rFonts w:ascii="Arial" w:hAnsi="Arial" w:cs="Arial"/>
          <w:sz w:val="20"/>
          <w:szCs w:val="20"/>
        </w:rPr>
        <w:t>)</w:t>
      </w:r>
      <w:r w:rsidR="00E45835">
        <w:rPr>
          <w:rFonts w:ascii="Arial" w:hAnsi="Arial" w:cs="Arial"/>
          <w:sz w:val="20"/>
          <w:szCs w:val="20"/>
        </w:rPr>
        <w:t xml:space="preserve"> </w:t>
      </w:r>
      <w:r w:rsidR="00A845AD">
        <w:rPr>
          <w:rFonts w:ascii="Arial" w:hAnsi="Arial" w:cs="Arial"/>
          <w:sz w:val="20"/>
          <w:szCs w:val="20"/>
        </w:rPr>
        <w:t>a</w:t>
      </w:r>
      <w:r w:rsidR="00E45835">
        <w:rPr>
          <w:rFonts w:ascii="Arial" w:hAnsi="Arial" w:cs="Arial"/>
          <w:sz w:val="20"/>
          <w:szCs w:val="20"/>
        </w:rPr>
        <w:t xml:space="preserve">nd </w:t>
      </w:r>
      <w:r w:rsidR="00537A1C" w:rsidRPr="56106BF5">
        <w:rPr>
          <w:rFonts w:ascii="Arial" w:hAnsi="Arial" w:cs="Arial"/>
          <w:sz w:val="20"/>
          <w:szCs w:val="20"/>
        </w:rPr>
        <w:t>Melanie Farron-Wilson (</w:t>
      </w:r>
      <w:r w:rsidR="2473A0EF" w:rsidRPr="56106BF5">
        <w:rPr>
          <w:rFonts w:ascii="Arial" w:hAnsi="Arial" w:cs="Arial"/>
          <w:sz w:val="20"/>
          <w:szCs w:val="20"/>
        </w:rPr>
        <w:t xml:space="preserve">deputy to </w:t>
      </w:r>
      <w:r w:rsidR="00537A1C" w:rsidRPr="56106BF5">
        <w:rPr>
          <w:rFonts w:ascii="Arial" w:hAnsi="Arial" w:cs="Arial"/>
          <w:sz w:val="20"/>
          <w:szCs w:val="20"/>
        </w:rPr>
        <w:t>Tazeem</w:t>
      </w:r>
      <w:r w:rsidR="00042699" w:rsidRPr="56106BF5">
        <w:rPr>
          <w:rFonts w:ascii="Arial" w:hAnsi="Arial" w:cs="Arial"/>
          <w:sz w:val="20"/>
          <w:szCs w:val="20"/>
        </w:rPr>
        <w:t xml:space="preserve"> Bhatia</w:t>
      </w:r>
      <w:r w:rsidR="005E3333" w:rsidRPr="56106B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were welcomed to the meeting.</w:t>
      </w:r>
    </w:p>
    <w:p w14:paraId="4FB1FDB2" w14:textId="517D12EC" w:rsidR="005E69B0" w:rsidRDefault="1C361E06" w:rsidP="000706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 xml:space="preserve">To support EWG members who may not be able to attend all meetings, a new role of ‘deputy’ has been created. Deputies </w:t>
      </w:r>
      <w:r w:rsidR="000C0EAA">
        <w:rPr>
          <w:rFonts w:ascii="Arial" w:hAnsi="Arial" w:cs="Arial"/>
          <w:sz w:val="20"/>
          <w:szCs w:val="20"/>
        </w:rPr>
        <w:t xml:space="preserve">can be </w:t>
      </w:r>
      <w:r w:rsidRPr="56106BF5">
        <w:rPr>
          <w:rFonts w:ascii="Arial" w:hAnsi="Arial" w:cs="Arial"/>
          <w:sz w:val="20"/>
          <w:szCs w:val="20"/>
        </w:rPr>
        <w:t xml:space="preserve">nominated by EWG members and must be </w:t>
      </w:r>
      <w:r w:rsidR="663D9A08" w:rsidRPr="56106BF5">
        <w:rPr>
          <w:rFonts w:ascii="Arial" w:hAnsi="Arial" w:cs="Arial"/>
          <w:sz w:val="20"/>
          <w:szCs w:val="20"/>
        </w:rPr>
        <w:t xml:space="preserve">from the same organisation as the EWG member. Deputies can attend EWG meetings alongside or in place of EWG members. They can contribute to discussions and have voting rights. </w:t>
      </w:r>
      <w:r w:rsidR="00B64AD2">
        <w:rPr>
          <w:rFonts w:ascii="Arial" w:hAnsi="Arial" w:cs="Arial"/>
          <w:sz w:val="20"/>
          <w:szCs w:val="20"/>
        </w:rPr>
        <w:t xml:space="preserve"> </w:t>
      </w:r>
      <w:r w:rsidR="663D9A08" w:rsidRPr="56106BF5">
        <w:rPr>
          <w:rFonts w:ascii="Arial" w:hAnsi="Arial" w:cs="Arial"/>
          <w:sz w:val="20"/>
          <w:szCs w:val="20"/>
        </w:rPr>
        <w:t xml:space="preserve">All EWG </w:t>
      </w:r>
      <w:r w:rsidR="09E88496" w:rsidRPr="56106BF5">
        <w:rPr>
          <w:rFonts w:ascii="Arial" w:hAnsi="Arial" w:cs="Arial"/>
          <w:sz w:val="20"/>
          <w:szCs w:val="20"/>
        </w:rPr>
        <w:t>members can nominate a deputy (if they choose to) by contacting Peter Scarborough</w:t>
      </w:r>
      <w:r w:rsidR="00537A1C" w:rsidRPr="56106BF5">
        <w:rPr>
          <w:rFonts w:ascii="Arial" w:hAnsi="Arial" w:cs="Arial"/>
          <w:sz w:val="20"/>
          <w:szCs w:val="20"/>
        </w:rPr>
        <w:t>.</w:t>
      </w:r>
    </w:p>
    <w:p w14:paraId="15F76306" w14:textId="464BDAC0" w:rsidR="001D6DCF" w:rsidRDefault="001D6DCF" w:rsidP="001D6DC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048">
        <w:rPr>
          <w:rFonts w:ascii="Arial" w:hAnsi="Arial" w:cs="Arial"/>
          <w:sz w:val="20"/>
          <w:szCs w:val="20"/>
        </w:rPr>
        <w:t xml:space="preserve">Attendees were asked to disclose any </w:t>
      </w:r>
      <w:r w:rsidR="00661C5F">
        <w:rPr>
          <w:rFonts w:ascii="Arial" w:hAnsi="Arial" w:cs="Arial"/>
          <w:sz w:val="20"/>
          <w:szCs w:val="20"/>
        </w:rPr>
        <w:t xml:space="preserve">additional </w:t>
      </w:r>
      <w:r w:rsidRPr="004E3048">
        <w:rPr>
          <w:rFonts w:ascii="Arial" w:hAnsi="Arial" w:cs="Arial"/>
          <w:sz w:val="20"/>
          <w:szCs w:val="20"/>
        </w:rPr>
        <w:t>conflicts of interes</w:t>
      </w:r>
      <w:r w:rsidR="00661C5F">
        <w:rPr>
          <w:rFonts w:ascii="Arial" w:hAnsi="Arial" w:cs="Arial"/>
          <w:sz w:val="20"/>
          <w:szCs w:val="20"/>
        </w:rPr>
        <w:t>t arising since the last meeting</w:t>
      </w:r>
      <w:r w:rsidRPr="004E3048">
        <w:rPr>
          <w:rFonts w:ascii="Arial" w:hAnsi="Arial" w:cs="Arial"/>
          <w:sz w:val="20"/>
          <w:szCs w:val="20"/>
        </w:rPr>
        <w:t xml:space="preserve">. None were declared. </w:t>
      </w:r>
    </w:p>
    <w:p w14:paraId="21272778" w14:textId="77777777" w:rsidR="00B64AD2" w:rsidRDefault="00B64AD2" w:rsidP="00661C5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86634F3" w14:textId="36772A83" w:rsidR="00A552DB" w:rsidRPr="00A328FD" w:rsidRDefault="00752A6F" w:rsidP="56106BF5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706E0" w:rsidRPr="56106BF5">
        <w:rPr>
          <w:rFonts w:ascii="Arial" w:hAnsi="Arial" w:cs="Arial"/>
          <w:b/>
          <w:bCs/>
          <w:sz w:val="20"/>
          <w:szCs w:val="20"/>
        </w:rPr>
        <w:t>A</w:t>
      </w:r>
      <w:r w:rsidR="001C02D6" w:rsidRPr="56106BF5">
        <w:rPr>
          <w:rFonts w:ascii="Arial" w:hAnsi="Arial" w:cs="Arial"/>
          <w:b/>
          <w:bCs/>
          <w:sz w:val="20"/>
          <w:szCs w:val="20"/>
        </w:rPr>
        <w:t>ction Point</w:t>
      </w:r>
      <w:r w:rsidR="000706E0" w:rsidRPr="56106BF5">
        <w:rPr>
          <w:rFonts w:ascii="Arial" w:hAnsi="Arial" w:cs="Arial"/>
          <w:b/>
          <w:bCs/>
          <w:sz w:val="20"/>
          <w:szCs w:val="20"/>
        </w:rPr>
        <w:t xml:space="preserve">: </w:t>
      </w:r>
      <w:r w:rsidR="00B64AD2">
        <w:rPr>
          <w:rFonts w:ascii="Arial" w:hAnsi="Arial" w:cs="Arial"/>
          <w:sz w:val="20"/>
          <w:szCs w:val="20"/>
        </w:rPr>
        <w:t>N</w:t>
      </w:r>
      <w:r w:rsidR="000706E0" w:rsidRPr="56106BF5">
        <w:rPr>
          <w:rFonts w:ascii="Arial" w:hAnsi="Arial" w:cs="Arial"/>
          <w:sz w:val="20"/>
          <w:szCs w:val="20"/>
        </w:rPr>
        <w:t>ew members to complete COI declaration.</w:t>
      </w:r>
    </w:p>
    <w:p w14:paraId="40A213DA" w14:textId="14A6A634" w:rsidR="00A552DB" w:rsidRDefault="00752A6F" w:rsidP="56106BF5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749A024C" w:rsidRPr="56106BF5">
        <w:rPr>
          <w:rFonts w:ascii="Arial" w:hAnsi="Arial" w:cs="Arial"/>
          <w:b/>
          <w:bCs/>
          <w:sz w:val="20"/>
          <w:szCs w:val="20"/>
        </w:rPr>
        <w:t xml:space="preserve">Action Point: </w:t>
      </w:r>
      <w:r w:rsidR="749A024C" w:rsidRPr="56106BF5">
        <w:rPr>
          <w:rFonts w:ascii="Arial" w:hAnsi="Arial" w:cs="Arial"/>
          <w:sz w:val="20"/>
          <w:szCs w:val="20"/>
        </w:rPr>
        <w:t>EWG members to nominate deputies (if they choose to).</w:t>
      </w:r>
      <w:r w:rsidR="005E69B0" w:rsidRPr="56106BF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4F8CD4" w14:textId="77777777" w:rsidR="00B64AD2" w:rsidRPr="00A328FD" w:rsidRDefault="00B64AD2" w:rsidP="56106BF5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002C726E" w14:textId="263428CF" w:rsidR="00693F12" w:rsidRDefault="00693F12" w:rsidP="00837F08">
      <w:pPr>
        <w:rPr>
          <w:rFonts w:ascii="Arial" w:hAnsi="Arial" w:cs="Arial"/>
          <w:b/>
          <w:bCs/>
          <w:sz w:val="20"/>
          <w:szCs w:val="20"/>
        </w:rPr>
      </w:pPr>
      <w:r w:rsidRPr="00B4127A">
        <w:rPr>
          <w:rFonts w:ascii="Arial" w:hAnsi="Arial" w:cs="Arial"/>
          <w:b/>
          <w:bCs/>
          <w:sz w:val="20"/>
          <w:szCs w:val="20"/>
        </w:rPr>
        <w:t xml:space="preserve">2. </w:t>
      </w:r>
      <w:r w:rsidR="009716F9">
        <w:rPr>
          <w:rFonts w:ascii="Arial" w:hAnsi="Arial" w:cs="Arial"/>
          <w:b/>
          <w:bCs/>
          <w:sz w:val="20"/>
          <w:szCs w:val="20"/>
        </w:rPr>
        <w:t xml:space="preserve">Minutes of the </w:t>
      </w:r>
      <w:r w:rsidR="00E45835">
        <w:rPr>
          <w:rFonts w:ascii="Arial" w:hAnsi="Arial" w:cs="Arial"/>
          <w:b/>
          <w:bCs/>
          <w:sz w:val="20"/>
          <w:szCs w:val="20"/>
        </w:rPr>
        <w:t>M</w:t>
      </w:r>
      <w:r w:rsidR="009716F9">
        <w:rPr>
          <w:rFonts w:ascii="Arial" w:hAnsi="Arial" w:cs="Arial"/>
          <w:b/>
          <w:bCs/>
          <w:sz w:val="20"/>
          <w:szCs w:val="20"/>
        </w:rPr>
        <w:t>eeting of 2</w:t>
      </w:r>
      <w:r w:rsidR="009716F9" w:rsidRPr="009716F9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9716F9">
        <w:rPr>
          <w:rFonts w:ascii="Arial" w:hAnsi="Arial" w:cs="Arial"/>
          <w:b/>
          <w:bCs/>
          <w:sz w:val="20"/>
          <w:szCs w:val="20"/>
        </w:rPr>
        <w:t xml:space="preserve"> June 2025</w:t>
      </w:r>
      <w:r w:rsidRPr="00B4127A">
        <w:rPr>
          <w:rFonts w:ascii="Arial" w:hAnsi="Arial" w:cs="Arial"/>
          <w:b/>
          <w:bCs/>
          <w:sz w:val="20"/>
          <w:szCs w:val="20"/>
        </w:rPr>
        <w:t xml:space="preserve"> (PS)</w:t>
      </w:r>
    </w:p>
    <w:p w14:paraId="09DF1208" w14:textId="51B7533D" w:rsidR="00B64AD2" w:rsidRPr="00661C5F" w:rsidRDefault="005E69B0" w:rsidP="00B64AD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5D4A6D">
        <w:rPr>
          <w:rFonts w:ascii="Arial" w:hAnsi="Arial" w:cs="Arial"/>
          <w:bCs/>
          <w:sz w:val="20"/>
          <w:szCs w:val="20"/>
        </w:rPr>
        <w:t xml:space="preserve">o amendments </w:t>
      </w:r>
      <w:r w:rsidR="00B64AD2">
        <w:rPr>
          <w:rFonts w:ascii="Arial" w:hAnsi="Arial" w:cs="Arial"/>
          <w:bCs/>
          <w:sz w:val="20"/>
          <w:szCs w:val="20"/>
        </w:rPr>
        <w:t>were suggested</w:t>
      </w:r>
      <w:r w:rsidR="005D4A6D">
        <w:rPr>
          <w:rFonts w:ascii="Arial" w:hAnsi="Arial" w:cs="Arial"/>
          <w:bCs/>
          <w:sz w:val="20"/>
          <w:szCs w:val="20"/>
        </w:rPr>
        <w:t>, so</w:t>
      </w:r>
      <w:r w:rsidR="002620C8">
        <w:rPr>
          <w:rFonts w:ascii="Arial" w:hAnsi="Arial" w:cs="Arial"/>
          <w:bCs/>
          <w:sz w:val="20"/>
          <w:szCs w:val="20"/>
        </w:rPr>
        <w:t xml:space="preserve"> the minutes</w:t>
      </w:r>
      <w:r w:rsidR="00F15B51">
        <w:rPr>
          <w:rFonts w:ascii="Arial" w:hAnsi="Arial" w:cs="Arial"/>
          <w:bCs/>
          <w:sz w:val="20"/>
          <w:szCs w:val="20"/>
        </w:rPr>
        <w:t xml:space="preserve"> </w:t>
      </w:r>
      <w:r w:rsidR="005D4A6D">
        <w:rPr>
          <w:rFonts w:ascii="Arial" w:hAnsi="Arial" w:cs="Arial"/>
          <w:bCs/>
          <w:sz w:val="20"/>
          <w:szCs w:val="20"/>
        </w:rPr>
        <w:t>will be finalised and posted on the website</w:t>
      </w:r>
      <w:r w:rsidR="00284CA8">
        <w:rPr>
          <w:rFonts w:ascii="Arial" w:hAnsi="Arial" w:cs="Arial"/>
          <w:bCs/>
          <w:sz w:val="20"/>
          <w:szCs w:val="20"/>
        </w:rPr>
        <w:t>.</w:t>
      </w:r>
    </w:p>
    <w:p w14:paraId="1B5DC79A" w14:textId="13A184FA" w:rsidR="00BF5E64" w:rsidRDefault="00752A6F" w:rsidP="00C132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F5E64" w:rsidRPr="00C132E7">
        <w:rPr>
          <w:rFonts w:ascii="Arial" w:hAnsi="Arial" w:cs="Arial"/>
          <w:b/>
          <w:sz w:val="20"/>
          <w:szCs w:val="20"/>
        </w:rPr>
        <w:t>A</w:t>
      </w:r>
      <w:r w:rsidR="001B3A55" w:rsidRPr="00C132E7">
        <w:rPr>
          <w:rFonts w:ascii="Arial" w:hAnsi="Arial" w:cs="Arial"/>
          <w:b/>
          <w:sz w:val="20"/>
          <w:szCs w:val="20"/>
        </w:rPr>
        <w:t>ction Point</w:t>
      </w:r>
      <w:r w:rsidR="00BF5E64" w:rsidRPr="00C132E7">
        <w:rPr>
          <w:rFonts w:ascii="Arial" w:hAnsi="Arial" w:cs="Arial"/>
          <w:b/>
          <w:sz w:val="20"/>
          <w:szCs w:val="20"/>
        </w:rPr>
        <w:t xml:space="preserve">: </w:t>
      </w:r>
      <w:r w:rsidR="001B3A55" w:rsidRPr="00C132E7">
        <w:rPr>
          <w:rFonts w:ascii="Arial" w:hAnsi="Arial" w:cs="Arial"/>
          <w:b/>
          <w:sz w:val="20"/>
          <w:szCs w:val="20"/>
        </w:rPr>
        <w:t xml:space="preserve"> </w:t>
      </w:r>
      <w:r w:rsidR="00B64AD2">
        <w:rPr>
          <w:rFonts w:ascii="Arial" w:hAnsi="Arial" w:cs="Arial"/>
          <w:sz w:val="20"/>
          <w:szCs w:val="20"/>
        </w:rPr>
        <w:t>F</w:t>
      </w:r>
      <w:r w:rsidR="00BF5E64" w:rsidRPr="00C132E7">
        <w:rPr>
          <w:rFonts w:ascii="Arial" w:hAnsi="Arial" w:cs="Arial"/>
          <w:sz w:val="20"/>
          <w:szCs w:val="20"/>
        </w:rPr>
        <w:t>inalise and publish minutes of first meeting on the website.</w:t>
      </w:r>
      <w:r w:rsidR="00BF5E64" w:rsidRPr="00C132E7">
        <w:rPr>
          <w:rFonts w:ascii="Arial" w:hAnsi="Arial" w:cs="Arial"/>
          <w:b/>
          <w:sz w:val="20"/>
          <w:szCs w:val="20"/>
        </w:rPr>
        <w:t xml:space="preserve"> </w:t>
      </w:r>
    </w:p>
    <w:p w14:paraId="52B9A8A7" w14:textId="77777777" w:rsidR="00E45835" w:rsidRDefault="00E45835" w:rsidP="00C132E7">
      <w:pPr>
        <w:rPr>
          <w:rFonts w:ascii="Arial" w:hAnsi="Arial" w:cs="Arial"/>
          <w:b/>
          <w:sz w:val="20"/>
          <w:szCs w:val="20"/>
        </w:rPr>
      </w:pPr>
    </w:p>
    <w:p w14:paraId="762DC8E7" w14:textId="22AF0A36" w:rsidR="005E69B0" w:rsidRDefault="005E69B0" w:rsidP="00837F08">
      <w:pPr>
        <w:rPr>
          <w:rFonts w:ascii="Arial" w:hAnsi="Arial" w:cs="Arial"/>
          <w:b/>
          <w:bCs/>
          <w:sz w:val="20"/>
          <w:szCs w:val="20"/>
        </w:rPr>
      </w:pPr>
      <w:r w:rsidRPr="56106BF5">
        <w:rPr>
          <w:rFonts w:ascii="Arial" w:hAnsi="Arial" w:cs="Arial"/>
          <w:b/>
          <w:bCs/>
          <w:sz w:val="20"/>
          <w:szCs w:val="20"/>
        </w:rPr>
        <w:t>3. Objectives of today’s meeting</w:t>
      </w:r>
      <w:r w:rsidR="00B64AD2">
        <w:rPr>
          <w:rFonts w:ascii="Arial" w:hAnsi="Arial" w:cs="Arial"/>
          <w:b/>
          <w:bCs/>
          <w:sz w:val="20"/>
          <w:szCs w:val="20"/>
        </w:rPr>
        <w:t xml:space="preserve"> and</w:t>
      </w:r>
      <w:r w:rsidRPr="56106BF5">
        <w:rPr>
          <w:rFonts w:ascii="Arial" w:hAnsi="Arial" w:cs="Arial"/>
          <w:b/>
          <w:bCs/>
          <w:sz w:val="20"/>
          <w:szCs w:val="20"/>
        </w:rPr>
        <w:t xml:space="preserve"> quick overview of circulated papers (PS</w:t>
      </w:r>
      <w:r w:rsidR="0085683C">
        <w:rPr>
          <w:rFonts w:ascii="Arial" w:hAnsi="Arial" w:cs="Arial"/>
          <w:b/>
          <w:bCs/>
          <w:sz w:val="20"/>
          <w:szCs w:val="20"/>
        </w:rPr>
        <w:t xml:space="preserve"> a</w:t>
      </w:r>
      <w:r w:rsidR="00B64AD2">
        <w:rPr>
          <w:rFonts w:ascii="Arial" w:hAnsi="Arial" w:cs="Arial"/>
          <w:b/>
          <w:bCs/>
          <w:sz w:val="20"/>
          <w:szCs w:val="20"/>
        </w:rPr>
        <w:t>nd</w:t>
      </w:r>
      <w:r w:rsidR="23215C00" w:rsidRPr="56106BF5">
        <w:rPr>
          <w:rFonts w:ascii="Arial" w:hAnsi="Arial" w:cs="Arial"/>
          <w:b/>
          <w:bCs/>
          <w:sz w:val="20"/>
          <w:szCs w:val="20"/>
        </w:rPr>
        <w:t xml:space="preserve"> MR</w:t>
      </w:r>
      <w:r w:rsidRPr="56106BF5">
        <w:rPr>
          <w:rFonts w:ascii="Arial" w:hAnsi="Arial" w:cs="Arial"/>
          <w:b/>
          <w:bCs/>
          <w:sz w:val="20"/>
          <w:szCs w:val="20"/>
        </w:rPr>
        <w:t>)</w:t>
      </w:r>
    </w:p>
    <w:p w14:paraId="26781676" w14:textId="7A62AD2F" w:rsidR="00077DA0" w:rsidRDefault="00077DA0" w:rsidP="00077DA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 xml:space="preserve">PS </w:t>
      </w:r>
      <w:r w:rsidR="4F74F3EE" w:rsidRPr="56106BF5">
        <w:rPr>
          <w:rFonts w:ascii="Arial" w:hAnsi="Arial" w:cs="Arial"/>
          <w:sz w:val="20"/>
          <w:szCs w:val="20"/>
        </w:rPr>
        <w:t>introduced the three objectives of the meeting:</w:t>
      </w:r>
    </w:p>
    <w:p w14:paraId="255D4C8F" w14:textId="7AA7747A" w:rsidR="00077DA0" w:rsidRDefault="4F74F3EE" w:rsidP="56106BF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 xml:space="preserve">For all EWG members to </w:t>
      </w:r>
      <w:r w:rsidR="00077DA0" w:rsidRPr="56106BF5">
        <w:rPr>
          <w:rFonts w:ascii="Arial" w:hAnsi="Arial" w:cs="Arial"/>
          <w:sz w:val="20"/>
          <w:szCs w:val="20"/>
        </w:rPr>
        <w:t>have a good understanding of the datasets</w:t>
      </w:r>
      <w:r w:rsidR="00B64AD2">
        <w:rPr>
          <w:rFonts w:ascii="Arial" w:hAnsi="Arial" w:cs="Arial"/>
          <w:sz w:val="20"/>
          <w:szCs w:val="20"/>
        </w:rPr>
        <w:t xml:space="preserve"> to be</w:t>
      </w:r>
      <w:r w:rsidR="00077DA0" w:rsidRPr="56106BF5">
        <w:rPr>
          <w:rFonts w:ascii="Arial" w:hAnsi="Arial" w:cs="Arial"/>
          <w:sz w:val="20"/>
          <w:szCs w:val="20"/>
        </w:rPr>
        <w:t xml:space="preserve"> us</w:t>
      </w:r>
      <w:r w:rsidR="009444C8" w:rsidRPr="56106BF5">
        <w:rPr>
          <w:rFonts w:ascii="Arial" w:hAnsi="Arial" w:cs="Arial"/>
          <w:sz w:val="20"/>
          <w:szCs w:val="20"/>
        </w:rPr>
        <w:t>ed</w:t>
      </w:r>
      <w:r w:rsidR="00077DA0" w:rsidRPr="56106BF5">
        <w:rPr>
          <w:rFonts w:ascii="Arial" w:hAnsi="Arial" w:cs="Arial"/>
          <w:sz w:val="20"/>
          <w:szCs w:val="20"/>
        </w:rPr>
        <w:t xml:space="preserve"> during the project</w:t>
      </w:r>
    </w:p>
    <w:p w14:paraId="033427E9" w14:textId="4238A5AE" w:rsidR="6A965634" w:rsidRDefault="6A965634" w:rsidP="56106BF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>To demonstrate (and receive feedback on) the proposed method</w:t>
      </w:r>
      <w:r w:rsidR="00B64AD2">
        <w:rPr>
          <w:rFonts w:ascii="Arial" w:hAnsi="Arial" w:cs="Arial"/>
          <w:sz w:val="20"/>
          <w:szCs w:val="20"/>
        </w:rPr>
        <w:t xml:space="preserve">s </w:t>
      </w:r>
      <w:r w:rsidRPr="56106BF5">
        <w:rPr>
          <w:rFonts w:ascii="Arial" w:hAnsi="Arial" w:cs="Arial"/>
          <w:sz w:val="20"/>
          <w:szCs w:val="20"/>
        </w:rPr>
        <w:t xml:space="preserve">for summarising the results of </w:t>
      </w:r>
      <w:r w:rsidR="00B64AD2">
        <w:rPr>
          <w:rFonts w:ascii="Arial" w:hAnsi="Arial" w:cs="Arial"/>
          <w:sz w:val="20"/>
          <w:szCs w:val="20"/>
        </w:rPr>
        <w:t xml:space="preserve">testing </w:t>
      </w:r>
      <w:r w:rsidR="00E61351">
        <w:rPr>
          <w:rFonts w:ascii="Arial" w:hAnsi="Arial" w:cs="Arial"/>
          <w:sz w:val="20"/>
          <w:szCs w:val="20"/>
        </w:rPr>
        <w:t xml:space="preserve">proto-type </w:t>
      </w:r>
      <w:r w:rsidRPr="56106BF5">
        <w:rPr>
          <w:rFonts w:ascii="Arial" w:hAnsi="Arial" w:cs="Arial"/>
          <w:sz w:val="20"/>
          <w:szCs w:val="20"/>
        </w:rPr>
        <w:t>NEPM</w:t>
      </w:r>
      <w:r w:rsidR="00B64AD2">
        <w:rPr>
          <w:rFonts w:ascii="Arial" w:hAnsi="Arial" w:cs="Arial"/>
          <w:sz w:val="20"/>
          <w:szCs w:val="20"/>
        </w:rPr>
        <w:t xml:space="preserve">s </w:t>
      </w:r>
    </w:p>
    <w:p w14:paraId="0576287B" w14:textId="5FBCE557" w:rsidR="6A965634" w:rsidRDefault="6A965634" w:rsidP="56106BF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>To provide direction for building the first iteration</w:t>
      </w:r>
      <w:r w:rsidR="00B64AD2">
        <w:rPr>
          <w:rFonts w:ascii="Arial" w:hAnsi="Arial" w:cs="Arial"/>
          <w:sz w:val="20"/>
          <w:szCs w:val="20"/>
        </w:rPr>
        <w:t>s</w:t>
      </w:r>
      <w:r w:rsidRPr="56106BF5">
        <w:rPr>
          <w:rFonts w:ascii="Arial" w:hAnsi="Arial" w:cs="Arial"/>
          <w:sz w:val="20"/>
          <w:szCs w:val="20"/>
        </w:rPr>
        <w:t xml:space="preserve"> of the NEPM.</w:t>
      </w:r>
    </w:p>
    <w:p w14:paraId="3F0EB254" w14:textId="2A4F6E89" w:rsidR="246CC426" w:rsidRDefault="246CC426" w:rsidP="56106BF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 xml:space="preserve">MR provided an </w:t>
      </w:r>
      <w:r w:rsidR="530CC894" w:rsidRPr="56106BF5">
        <w:rPr>
          <w:rFonts w:ascii="Arial" w:hAnsi="Arial" w:cs="Arial"/>
          <w:sz w:val="20"/>
          <w:szCs w:val="20"/>
        </w:rPr>
        <w:t>overview of the circulated papers:</w:t>
      </w:r>
    </w:p>
    <w:p w14:paraId="1F051862" w14:textId="4EF4972A" w:rsidR="530CC894" w:rsidRDefault="530CC894" w:rsidP="56106BF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>A review of EPMs</w:t>
      </w:r>
    </w:p>
    <w:p w14:paraId="5E528E13" w14:textId="0BE8D302" w:rsidR="530CC894" w:rsidRDefault="530CC894" w:rsidP="56106BF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>A proposed food categorisation system</w:t>
      </w:r>
    </w:p>
    <w:p w14:paraId="7A8005D8" w14:textId="291E62CB" w:rsidR="00E61351" w:rsidRPr="00E61351" w:rsidRDefault="530CC894" w:rsidP="00E6135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>A proposed set of indicator foods</w:t>
      </w:r>
    </w:p>
    <w:p w14:paraId="74D115D5" w14:textId="7B746487" w:rsidR="00E61351" w:rsidRDefault="00E61351" w:rsidP="00E61351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3B417F49" w14:textId="77777777" w:rsidR="00E45835" w:rsidRDefault="00E45835" w:rsidP="00E61351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61275D8B" w14:textId="6A3F3A86" w:rsidR="00412297" w:rsidRDefault="005E69B0" w:rsidP="00E61351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 w:rsidRPr="00E61351">
        <w:rPr>
          <w:rFonts w:ascii="Arial" w:hAnsi="Arial" w:cs="Arial"/>
          <w:b/>
          <w:bCs/>
          <w:sz w:val="20"/>
          <w:szCs w:val="20"/>
        </w:rPr>
        <w:t>Q&amp;A on circulated papers (MR)</w:t>
      </w:r>
    </w:p>
    <w:p w14:paraId="4435D758" w14:textId="77777777" w:rsidR="00E61351" w:rsidRPr="00DB5B59" w:rsidRDefault="00E61351" w:rsidP="00E61351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58EA3F94" w14:textId="44504194" w:rsidR="00DB5B59" w:rsidRDefault="00275B5B" w:rsidP="000B7F22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661C5F">
        <w:rPr>
          <w:rFonts w:ascii="Arial" w:hAnsi="Arial" w:cs="Arial"/>
          <w:b/>
          <w:bCs/>
          <w:sz w:val="20"/>
          <w:szCs w:val="20"/>
        </w:rPr>
        <w:t>Review</w:t>
      </w:r>
      <w:r w:rsidR="005E69B0" w:rsidRPr="00661C5F">
        <w:rPr>
          <w:rFonts w:ascii="Arial" w:hAnsi="Arial" w:cs="Arial"/>
          <w:b/>
          <w:bCs/>
          <w:sz w:val="20"/>
          <w:szCs w:val="20"/>
        </w:rPr>
        <w:t xml:space="preserve"> of existing EPMs</w:t>
      </w:r>
    </w:p>
    <w:p w14:paraId="755E9F4C" w14:textId="55F0B35D" w:rsidR="00DB5B59" w:rsidRPr="00661C5F" w:rsidRDefault="00DB5B59" w:rsidP="00E45835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2441E1E9" w14:textId="71ED3890" w:rsidR="00481245" w:rsidRPr="00E45835" w:rsidRDefault="00481245" w:rsidP="00E4583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56106BF5">
        <w:rPr>
          <w:rFonts w:ascii="Arial" w:hAnsi="Arial" w:cs="Arial"/>
          <w:sz w:val="20"/>
          <w:szCs w:val="20"/>
        </w:rPr>
        <w:t xml:space="preserve">BS </w:t>
      </w:r>
      <w:r w:rsidR="0085683C">
        <w:rPr>
          <w:rFonts w:ascii="Arial" w:hAnsi="Arial" w:cs="Arial"/>
          <w:sz w:val="20"/>
          <w:szCs w:val="20"/>
        </w:rPr>
        <w:t xml:space="preserve">introduced </w:t>
      </w:r>
      <w:r w:rsidR="00661C5F">
        <w:rPr>
          <w:rFonts w:ascii="Arial" w:hAnsi="Arial" w:cs="Arial"/>
          <w:sz w:val="20"/>
          <w:szCs w:val="20"/>
        </w:rPr>
        <w:t>the</w:t>
      </w:r>
      <w:r w:rsidR="0085683C">
        <w:rPr>
          <w:rFonts w:ascii="Arial" w:hAnsi="Arial" w:cs="Arial"/>
          <w:sz w:val="20"/>
          <w:szCs w:val="20"/>
        </w:rPr>
        <w:t xml:space="preserve"> </w:t>
      </w:r>
      <w:r w:rsidRPr="56106BF5">
        <w:rPr>
          <w:rFonts w:ascii="Arial" w:hAnsi="Arial" w:cs="Arial"/>
          <w:sz w:val="20"/>
          <w:szCs w:val="20"/>
        </w:rPr>
        <w:t>review</w:t>
      </w:r>
      <w:r w:rsidR="0085683C">
        <w:rPr>
          <w:rFonts w:ascii="Arial" w:hAnsi="Arial" w:cs="Arial"/>
          <w:sz w:val="20"/>
          <w:szCs w:val="20"/>
        </w:rPr>
        <w:t xml:space="preserve"> of</w:t>
      </w:r>
      <w:r w:rsidRPr="56106BF5">
        <w:rPr>
          <w:rFonts w:ascii="Arial" w:hAnsi="Arial" w:cs="Arial"/>
          <w:sz w:val="20"/>
          <w:szCs w:val="20"/>
        </w:rPr>
        <w:t xml:space="preserve"> EPMs and </w:t>
      </w:r>
      <w:r w:rsidR="64000F27" w:rsidRPr="56106BF5">
        <w:rPr>
          <w:rFonts w:ascii="Arial" w:hAnsi="Arial" w:cs="Arial"/>
          <w:sz w:val="20"/>
          <w:szCs w:val="20"/>
        </w:rPr>
        <w:t xml:space="preserve">presented results on </w:t>
      </w:r>
      <w:r w:rsidRPr="56106BF5">
        <w:rPr>
          <w:rFonts w:ascii="Arial" w:hAnsi="Arial" w:cs="Arial"/>
          <w:sz w:val="20"/>
          <w:szCs w:val="20"/>
        </w:rPr>
        <w:t>11</w:t>
      </w:r>
      <w:r w:rsidR="4A9074BC" w:rsidRPr="56106BF5">
        <w:rPr>
          <w:rFonts w:ascii="Arial" w:hAnsi="Arial" w:cs="Arial"/>
          <w:sz w:val="20"/>
          <w:szCs w:val="20"/>
        </w:rPr>
        <w:t xml:space="preserve"> </w:t>
      </w:r>
      <w:r w:rsidR="00E45835" w:rsidRPr="56106BF5">
        <w:rPr>
          <w:rFonts w:ascii="Arial" w:hAnsi="Arial" w:cs="Arial"/>
          <w:sz w:val="20"/>
          <w:szCs w:val="20"/>
        </w:rPr>
        <w:t>models,</w:t>
      </w:r>
      <w:r w:rsidR="000C0EAA">
        <w:rPr>
          <w:rFonts w:ascii="Arial" w:hAnsi="Arial" w:cs="Arial"/>
          <w:sz w:val="20"/>
          <w:szCs w:val="20"/>
        </w:rPr>
        <w:t xml:space="preserve"> </w:t>
      </w:r>
      <w:r w:rsidRPr="56106BF5">
        <w:rPr>
          <w:rFonts w:ascii="Arial" w:hAnsi="Arial" w:cs="Arial"/>
          <w:sz w:val="20"/>
          <w:szCs w:val="20"/>
        </w:rPr>
        <w:t xml:space="preserve">91% </w:t>
      </w:r>
      <w:r w:rsidR="00E45835" w:rsidRPr="56106BF5">
        <w:rPr>
          <w:rFonts w:ascii="Arial" w:hAnsi="Arial" w:cs="Arial"/>
          <w:sz w:val="20"/>
          <w:szCs w:val="20"/>
        </w:rPr>
        <w:t xml:space="preserve">were </w:t>
      </w:r>
      <w:r w:rsidR="00E45835">
        <w:rPr>
          <w:rFonts w:ascii="Arial" w:hAnsi="Arial" w:cs="Arial"/>
          <w:sz w:val="20"/>
          <w:szCs w:val="20"/>
        </w:rPr>
        <w:t>for</w:t>
      </w:r>
      <w:r w:rsidR="00337B24">
        <w:rPr>
          <w:rFonts w:ascii="Arial" w:hAnsi="Arial" w:cs="Arial"/>
          <w:sz w:val="20"/>
          <w:szCs w:val="20"/>
        </w:rPr>
        <w:t xml:space="preserve"> food</w:t>
      </w:r>
      <w:r w:rsidRPr="56106BF5">
        <w:rPr>
          <w:rFonts w:ascii="Arial" w:hAnsi="Arial" w:cs="Arial"/>
          <w:sz w:val="20"/>
          <w:szCs w:val="20"/>
        </w:rPr>
        <w:t xml:space="preserve"> labelling</w:t>
      </w:r>
      <w:r w:rsidR="00337B24">
        <w:rPr>
          <w:rFonts w:ascii="Arial" w:hAnsi="Arial" w:cs="Arial"/>
          <w:sz w:val="20"/>
          <w:szCs w:val="20"/>
        </w:rPr>
        <w:t xml:space="preserve"> purposes</w:t>
      </w:r>
      <w:r w:rsidRPr="56106BF5">
        <w:rPr>
          <w:rFonts w:ascii="Arial" w:hAnsi="Arial" w:cs="Arial"/>
          <w:sz w:val="20"/>
          <w:szCs w:val="20"/>
        </w:rPr>
        <w:t xml:space="preserve">, </w:t>
      </w:r>
      <w:r w:rsidR="00337B24">
        <w:rPr>
          <w:rFonts w:ascii="Arial" w:hAnsi="Arial" w:cs="Arial"/>
          <w:sz w:val="20"/>
          <w:szCs w:val="20"/>
        </w:rPr>
        <w:t xml:space="preserve">the </w:t>
      </w:r>
      <w:r w:rsidRPr="56106BF5">
        <w:rPr>
          <w:rFonts w:ascii="Arial" w:hAnsi="Arial" w:cs="Arial"/>
          <w:sz w:val="20"/>
          <w:szCs w:val="20"/>
        </w:rPr>
        <w:t xml:space="preserve">functional unit </w:t>
      </w:r>
      <w:proofErr w:type="gramStart"/>
      <w:r w:rsidR="00337B24">
        <w:rPr>
          <w:rFonts w:ascii="Arial" w:hAnsi="Arial" w:cs="Arial"/>
          <w:sz w:val="20"/>
          <w:szCs w:val="20"/>
        </w:rPr>
        <w:t>most commonly used</w:t>
      </w:r>
      <w:proofErr w:type="gramEnd"/>
      <w:r w:rsidR="00337B24">
        <w:rPr>
          <w:rFonts w:ascii="Arial" w:hAnsi="Arial" w:cs="Arial"/>
          <w:sz w:val="20"/>
          <w:szCs w:val="20"/>
        </w:rPr>
        <w:t xml:space="preserve"> was</w:t>
      </w:r>
      <w:r w:rsidRPr="56106BF5">
        <w:rPr>
          <w:rFonts w:ascii="Arial" w:hAnsi="Arial" w:cs="Arial"/>
          <w:sz w:val="20"/>
          <w:szCs w:val="20"/>
        </w:rPr>
        <w:t>100g</w:t>
      </w:r>
      <w:r w:rsidR="00E45835">
        <w:rPr>
          <w:rFonts w:ascii="Arial" w:hAnsi="Arial" w:cs="Arial"/>
          <w:sz w:val="20"/>
          <w:szCs w:val="20"/>
        </w:rPr>
        <w:t>,</w:t>
      </w:r>
      <w:r w:rsidR="0085683C">
        <w:rPr>
          <w:rFonts w:ascii="Arial" w:hAnsi="Arial" w:cs="Arial"/>
          <w:sz w:val="20"/>
          <w:szCs w:val="20"/>
        </w:rPr>
        <w:t xml:space="preserve"> t</w:t>
      </w:r>
      <w:r w:rsidR="00337B24">
        <w:rPr>
          <w:rFonts w:ascii="Arial" w:hAnsi="Arial" w:cs="Arial"/>
          <w:sz w:val="20"/>
          <w:szCs w:val="20"/>
        </w:rPr>
        <w:t xml:space="preserve">he most commonly </w:t>
      </w:r>
      <w:r w:rsidRPr="56106BF5">
        <w:rPr>
          <w:rFonts w:ascii="Arial" w:hAnsi="Arial" w:cs="Arial"/>
          <w:sz w:val="20"/>
          <w:szCs w:val="20"/>
        </w:rPr>
        <w:t>used</w:t>
      </w:r>
      <w:r w:rsidR="00ED710C">
        <w:rPr>
          <w:rFonts w:ascii="Arial" w:hAnsi="Arial" w:cs="Arial"/>
          <w:sz w:val="20"/>
          <w:szCs w:val="20"/>
        </w:rPr>
        <w:t xml:space="preserve"> environmental</w:t>
      </w:r>
      <w:r w:rsidRPr="56106BF5">
        <w:rPr>
          <w:rFonts w:ascii="Arial" w:hAnsi="Arial" w:cs="Arial"/>
          <w:sz w:val="20"/>
          <w:szCs w:val="20"/>
        </w:rPr>
        <w:t xml:space="preserve"> indicator</w:t>
      </w:r>
      <w:r w:rsidR="007871F2" w:rsidRPr="56106BF5">
        <w:rPr>
          <w:rFonts w:ascii="Arial" w:hAnsi="Arial" w:cs="Arial"/>
          <w:sz w:val="20"/>
          <w:szCs w:val="20"/>
        </w:rPr>
        <w:t>s</w:t>
      </w:r>
      <w:r w:rsidRPr="56106BF5">
        <w:rPr>
          <w:rFonts w:ascii="Arial" w:hAnsi="Arial" w:cs="Arial"/>
          <w:sz w:val="20"/>
          <w:szCs w:val="20"/>
        </w:rPr>
        <w:t xml:space="preserve"> w</w:t>
      </w:r>
      <w:r w:rsidR="007871F2" w:rsidRPr="56106BF5">
        <w:rPr>
          <w:rFonts w:ascii="Arial" w:hAnsi="Arial" w:cs="Arial"/>
          <w:sz w:val="20"/>
          <w:szCs w:val="20"/>
        </w:rPr>
        <w:t>ere</w:t>
      </w:r>
      <w:r w:rsidRPr="56106BF5">
        <w:rPr>
          <w:rFonts w:ascii="Arial" w:hAnsi="Arial" w:cs="Arial"/>
          <w:sz w:val="20"/>
          <w:szCs w:val="20"/>
        </w:rPr>
        <w:t xml:space="preserve"> for </w:t>
      </w:r>
      <w:r w:rsidR="00337B24">
        <w:rPr>
          <w:rFonts w:ascii="Arial" w:hAnsi="Arial" w:cs="Arial"/>
          <w:sz w:val="20"/>
          <w:szCs w:val="20"/>
        </w:rPr>
        <w:t>Green House Gas emissions</w:t>
      </w:r>
      <w:r w:rsidR="00F15B51">
        <w:rPr>
          <w:rFonts w:ascii="Arial" w:hAnsi="Arial" w:cs="Arial"/>
          <w:sz w:val="20"/>
          <w:szCs w:val="20"/>
        </w:rPr>
        <w:t>,</w:t>
      </w:r>
      <w:r w:rsidR="00ED710C">
        <w:rPr>
          <w:rFonts w:ascii="Arial" w:hAnsi="Arial" w:cs="Arial"/>
          <w:sz w:val="20"/>
          <w:szCs w:val="20"/>
        </w:rPr>
        <w:t xml:space="preserve"> </w:t>
      </w:r>
      <w:r w:rsidRPr="56106BF5">
        <w:rPr>
          <w:rFonts w:ascii="Arial" w:hAnsi="Arial" w:cs="Arial"/>
          <w:sz w:val="20"/>
          <w:szCs w:val="20"/>
        </w:rPr>
        <w:t xml:space="preserve">water </w:t>
      </w:r>
      <w:r w:rsidR="00ED710C">
        <w:rPr>
          <w:rFonts w:ascii="Arial" w:hAnsi="Arial" w:cs="Arial"/>
          <w:sz w:val="20"/>
          <w:szCs w:val="20"/>
        </w:rPr>
        <w:t xml:space="preserve">use </w:t>
      </w:r>
      <w:r w:rsidRPr="56106BF5">
        <w:rPr>
          <w:rFonts w:ascii="Arial" w:hAnsi="Arial" w:cs="Arial"/>
          <w:sz w:val="20"/>
          <w:szCs w:val="20"/>
        </w:rPr>
        <w:t xml:space="preserve">and land use. To </w:t>
      </w:r>
      <w:r w:rsidR="002F7BC4">
        <w:rPr>
          <w:rFonts w:ascii="Arial" w:hAnsi="Arial" w:cs="Arial"/>
          <w:sz w:val="20"/>
          <w:szCs w:val="20"/>
        </w:rPr>
        <w:t xml:space="preserve">obtain </w:t>
      </w:r>
      <w:r w:rsidR="00ED710C">
        <w:rPr>
          <w:rFonts w:ascii="Arial" w:hAnsi="Arial" w:cs="Arial"/>
          <w:sz w:val="20"/>
          <w:szCs w:val="20"/>
        </w:rPr>
        <w:t xml:space="preserve">an </w:t>
      </w:r>
      <w:r w:rsidRPr="56106BF5">
        <w:rPr>
          <w:rFonts w:ascii="Arial" w:hAnsi="Arial" w:cs="Arial"/>
          <w:sz w:val="20"/>
          <w:szCs w:val="20"/>
        </w:rPr>
        <w:t xml:space="preserve">aggregated score </w:t>
      </w:r>
      <w:r w:rsidR="00F15B51">
        <w:rPr>
          <w:rFonts w:ascii="Arial" w:hAnsi="Arial" w:cs="Arial"/>
          <w:sz w:val="20"/>
          <w:szCs w:val="20"/>
        </w:rPr>
        <w:t>t</w:t>
      </w:r>
      <w:r w:rsidR="00ED710C" w:rsidRPr="00ED710C">
        <w:rPr>
          <w:rFonts w:ascii="Arial" w:hAnsi="Arial" w:cs="Arial"/>
          <w:sz w:val="20"/>
          <w:szCs w:val="20"/>
        </w:rPr>
        <w:t>he</w:t>
      </w:r>
      <w:r w:rsidR="00ED710C">
        <w:rPr>
          <w:rFonts w:ascii="Arial" w:hAnsi="Arial" w:cs="Arial"/>
          <w:sz w:val="20"/>
          <w:szCs w:val="20"/>
        </w:rPr>
        <w:t xml:space="preserve"> Product Environmental Footprint (</w:t>
      </w:r>
      <w:r w:rsidR="00ED710C" w:rsidRPr="00ED710C">
        <w:rPr>
          <w:rFonts w:ascii="Arial" w:hAnsi="Arial" w:cs="Arial"/>
          <w:sz w:val="20"/>
          <w:szCs w:val="20"/>
        </w:rPr>
        <w:t>PE</w:t>
      </w:r>
      <w:r w:rsidR="00ED710C">
        <w:rPr>
          <w:rFonts w:ascii="Arial" w:hAnsi="Arial" w:cs="Arial"/>
          <w:sz w:val="20"/>
          <w:szCs w:val="20"/>
        </w:rPr>
        <w:t>F)</w:t>
      </w:r>
      <w:r w:rsidR="00ED710C" w:rsidRPr="00ED710C">
        <w:rPr>
          <w:rFonts w:ascii="Arial" w:hAnsi="Arial" w:cs="Arial"/>
          <w:sz w:val="20"/>
          <w:szCs w:val="20"/>
        </w:rPr>
        <w:t xml:space="preserve"> methodology</w:t>
      </w:r>
      <w:r w:rsidR="00ED710C">
        <w:rPr>
          <w:rFonts w:ascii="Arial" w:hAnsi="Arial" w:cs="Arial"/>
          <w:sz w:val="20"/>
          <w:szCs w:val="20"/>
        </w:rPr>
        <w:t xml:space="preserve"> developed by the EU</w:t>
      </w:r>
      <w:r w:rsidR="00ED710C" w:rsidRPr="00ED710C">
        <w:rPr>
          <w:rFonts w:ascii="Arial" w:hAnsi="Arial" w:cs="Arial"/>
          <w:sz w:val="20"/>
          <w:szCs w:val="20"/>
        </w:rPr>
        <w:t xml:space="preserve"> was the most widely used</w:t>
      </w:r>
      <w:r w:rsidR="00ED710C">
        <w:rPr>
          <w:rFonts w:ascii="Arial" w:hAnsi="Arial" w:cs="Arial"/>
          <w:sz w:val="20"/>
          <w:szCs w:val="20"/>
        </w:rPr>
        <w:t>.</w:t>
      </w:r>
    </w:p>
    <w:p w14:paraId="5EA380CF" w14:textId="58A7D7D7" w:rsidR="00412297" w:rsidRPr="000B7F22" w:rsidRDefault="002F7BC4" w:rsidP="000B7F22">
      <w:pPr>
        <w:pStyle w:val="ListParagraph"/>
        <w:numPr>
          <w:ilvl w:val="1"/>
          <w:numId w:val="11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I</w:t>
      </w:r>
      <w:r w:rsidR="00ED710C">
        <w:rPr>
          <w:rFonts w:ascii="Arial" w:hAnsi="Arial" w:cs="Arial"/>
          <w:bCs/>
          <w:sz w:val="20"/>
          <w:szCs w:val="20"/>
        </w:rPr>
        <w:t>t was suggested</w:t>
      </w:r>
      <w:r w:rsidR="0085683C">
        <w:rPr>
          <w:rFonts w:ascii="Arial" w:hAnsi="Arial" w:cs="Arial"/>
          <w:bCs/>
          <w:sz w:val="20"/>
          <w:szCs w:val="20"/>
        </w:rPr>
        <w:t xml:space="preserve"> that a </w:t>
      </w:r>
      <w:r w:rsidR="00FE6949">
        <w:rPr>
          <w:rFonts w:ascii="Arial" w:hAnsi="Arial" w:cs="Arial"/>
          <w:bCs/>
          <w:sz w:val="20"/>
          <w:szCs w:val="20"/>
        </w:rPr>
        <w:t xml:space="preserve">critique of the </w:t>
      </w:r>
      <w:r w:rsidR="00412297">
        <w:rPr>
          <w:rFonts w:ascii="Arial" w:hAnsi="Arial" w:cs="Arial"/>
          <w:bCs/>
          <w:sz w:val="20"/>
          <w:szCs w:val="20"/>
        </w:rPr>
        <w:t>EPMs</w:t>
      </w:r>
      <w:r w:rsidR="0085683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would be usefu</w:t>
      </w:r>
      <w:r w:rsidR="000C0EAA">
        <w:rPr>
          <w:rFonts w:ascii="Arial" w:hAnsi="Arial" w:cs="Arial"/>
          <w:bCs/>
          <w:sz w:val="20"/>
          <w:szCs w:val="20"/>
        </w:rPr>
        <w:t xml:space="preserve">l </w:t>
      </w:r>
      <w:r w:rsidR="00F15B51">
        <w:rPr>
          <w:rFonts w:ascii="Arial" w:hAnsi="Arial" w:cs="Arial"/>
          <w:bCs/>
          <w:sz w:val="20"/>
          <w:szCs w:val="20"/>
        </w:rPr>
        <w:t xml:space="preserve">with their </w:t>
      </w:r>
      <w:r w:rsidR="006F7BEB">
        <w:rPr>
          <w:rFonts w:ascii="Arial" w:hAnsi="Arial" w:cs="Arial"/>
          <w:bCs/>
          <w:sz w:val="20"/>
          <w:szCs w:val="20"/>
        </w:rPr>
        <w:t>strengths</w:t>
      </w:r>
      <w:r w:rsidR="00F15B51">
        <w:rPr>
          <w:rFonts w:ascii="Arial" w:hAnsi="Arial" w:cs="Arial"/>
          <w:bCs/>
          <w:sz w:val="20"/>
          <w:szCs w:val="20"/>
        </w:rPr>
        <w:t xml:space="preserve"> and </w:t>
      </w:r>
      <w:r w:rsidR="006F7BEB">
        <w:rPr>
          <w:rFonts w:ascii="Arial" w:hAnsi="Arial" w:cs="Arial"/>
          <w:bCs/>
          <w:sz w:val="20"/>
          <w:szCs w:val="20"/>
        </w:rPr>
        <w:t>limitations</w:t>
      </w:r>
      <w:r w:rsidR="0085683C">
        <w:rPr>
          <w:rFonts w:ascii="Arial" w:hAnsi="Arial" w:cs="Arial"/>
          <w:bCs/>
          <w:sz w:val="20"/>
          <w:szCs w:val="20"/>
        </w:rPr>
        <w:t xml:space="preserve"> outlined</w:t>
      </w:r>
      <w:r w:rsidR="00E45835">
        <w:rPr>
          <w:rFonts w:ascii="Arial" w:hAnsi="Arial" w:cs="Arial"/>
          <w:bCs/>
          <w:sz w:val="20"/>
          <w:szCs w:val="20"/>
        </w:rPr>
        <w:t>. K</w:t>
      </w:r>
      <w:r w:rsidR="006F7BEB">
        <w:rPr>
          <w:rFonts w:ascii="Arial" w:hAnsi="Arial" w:cs="Arial"/>
          <w:bCs/>
          <w:sz w:val="20"/>
          <w:szCs w:val="20"/>
        </w:rPr>
        <w:t>nowing if one of</w:t>
      </w:r>
      <w:r w:rsidR="000C0EAA">
        <w:rPr>
          <w:rFonts w:ascii="Arial" w:hAnsi="Arial" w:cs="Arial"/>
          <w:bCs/>
          <w:sz w:val="20"/>
          <w:szCs w:val="20"/>
        </w:rPr>
        <w:t xml:space="preserve"> the EPMs</w:t>
      </w:r>
      <w:r w:rsidR="009B48F3">
        <w:rPr>
          <w:rFonts w:ascii="Arial" w:hAnsi="Arial" w:cs="Arial"/>
          <w:bCs/>
          <w:sz w:val="20"/>
          <w:szCs w:val="20"/>
        </w:rPr>
        <w:t xml:space="preserve"> is</w:t>
      </w:r>
      <w:r w:rsidR="00A845AD">
        <w:rPr>
          <w:rFonts w:ascii="Arial" w:hAnsi="Arial" w:cs="Arial"/>
          <w:bCs/>
          <w:sz w:val="20"/>
          <w:szCs w:val="20"/>
        </w:rPr>
        <w:t xml:space="preserve"> </w:t>
      </w:r>
      <w:r w:rsidR="006F7BEB">
        <w:rPr>
          <w:rFonts w:ascii="Arial" w:hAnsi="Arial" w:cs="Arial"/>
          <w:bCs/>
          <w:sz w:val="20"/>
          <w:szCs w:val="20"/>
        </w:rPr>
        <w:t xml:space="preserve">particularly good, would be helpful for understanding whether it might be </w:t>
      </w:r>
      <w:r w:rsidR="00F15B51">
        <w:rPr>
          <w:rFonts w:ascii="Arial" w:hAnsi="Arial" w:cs="Arial"/>
          <w:bCs/>
          <w:sz w:val="20"/>
          <w:szCs w:val="20"/>
        </w:rPr>
        <w:t xml:space="preserve">used as the basis </w:t>
      </w:r>
      <w:r w:rsidR="000C0EAA">
        <w:rPr>
          <w:rFonts w:ascii="Arial" w:hAnsi="Arial" w:cs="Arial"/>
          <w:bCs/>
          <w:sz w:val="20"/>
          <w:szCs w:val="20"/>
        </w:rPr>
        <w:t>for the environmental component of the</w:t>
      </w:r>
      <w:r w:rsidR="00F15B51">
        <w:rPr>
          <w:rFonts w:ascii="Arial" w:hAnsi="Arial" w:cs="Arial"/>
          <w:bCs/>
          <w:sz w:val="20"/>
          <w:szCs w:val="20"/>
        </w:rPr>
        <w:t xml:space="preserve"> NEPM</w:t>
      </w:r>
      <w:r w:rsidR="00E45835">
        <w:rPr>
          <w:rFonts w:ascii="Arial" w:hAnsi="Arial" w:cs="Arial"/>
          <w:bCs/>
          <w:sz w:val="20"/>
          <w:szCs w:val="20"/>
        </w:rPr>
        <w:t>s.</w:t>
      </w:r>
    </w:p>
    <w:p w14:paraId="41917C7C" w14:textId="5992C6EE" w:rsidR="00412297" w:rsidRDefault="00F15B51" w:rsidP="00E45835">
      <w:pPr>
        <w:pStyle w:val="ListParagraph"/>
        <w:numPr>
          <w:ilvl w:val="1"/>
          <w:numId w:val="13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What is the level of agreement between existing EPMs</w:t>
      </w:r>
      <w:r w:rsidR="00412297">
        <w:rPr>
          <w:rFonts w:ascii="Arial" w:hAnsi="Arial" w:cs="Arial"/>
          <w:bCs/>
          <w:sz w:val="20"/>
          <w:szCs w:val="20"/>
        </w:rPr>
        <w:t>?</w:t>
      </w:r>
    </w:p>
    <w:p w14:paraId="5E4AFD7C" w14:textId="77777777" w:rsidR="006F7BEB" w:rsidRPr="006F7BEB" w:rsidRDefault="006F7BEB" w:rsidP="00E45835">
      <w:pPr>
        <w:pStyle w:val="ListParagraph"/>
        <w:numPr>
          <w:ilvl w:val="2"/>
          <w:numId w:val="14"/>
        </w:numPr>
        <w:ind w:left="1080"/>
        <w:rPr>
          <w:rFonts w:ascii="Arial" w:hAnsi="Arial" w:cs="Arial"/>
          <w:bCs/>
          <w:sz w:val="20"/>
          <w:szCs w:val="20"/>
        </w:rPr>
      </w:pPr>
      <w:r w:rsidRPr="006F7BEB">
        <w:rPr>
          <w:rFonts w:ascii="Arial" w:hAnsi="Arial" w:cs="Arial"/>
          <w:bCs/>
          <w:sz w:val="20"/>
          <w:szCs w:val="20"/>
        </w:rPr>
        <w:t xml:space="preserve">Most of the EPMs have not been around for long enough to be tested as much as the </w:t>
      </w:r>
      <w:r>
        <w:rPr>
          <w:rFonts w:ascii="Arial" w:hAnsi="Arial" w:cs="Arial"/>
          <w:bCs/>
          <w:sz w:val="20"/>
          <w:szCs w:val="20"/>
        </w:rPr>
        <w:t>N</w:t>
      </w:r>
      <w:r w:rsidRPr="006F7BEB">
        <w:rPr>
          <w:rFonts w:ascii="Arial" w:hAnsi="Arial" w:cs="Arial"/>
          <w:bCs/>
          <w:sz w:val="20"/>
          <w:szCs w:val="20"/>
        </w:rPr>
        <w:t>PMs</w:t>
      </w:r>
      <w:r>
        <w:rPr>
          <w:rFonts w:ascii="Arial" w:hAnsi="Arial" w:cs="Arial"/>
          <w:bCs/>
          <w:sz w:val="20"/>
          <w:szCs w:val="20"/>
        </w:rPr>
        <w:t>.</w:t>
      </w:r>
    </w:p>
    <w:p w14:paraId="7C1844FB" w14:textId="00258BC2" w:rsidR="006F7BEB" w:rsidRDefault="006F7BEB" w:rsidP="00E45835">
      <w:pPr>
        <w:pStyle w:val="ListParagraph"/>
        <w:numPr>
          <w:ilvl w:val="2"/>
          <w:numId w:val="15"/>
        </w:numPr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Appraising EPMs wasn’t the purpose of the paper circulated, but in future the research team can start applying some of the EPMs to data to test their performance. </w:t>
      </w:r>
    </w:p>
    <w:p w14:paraId="3B6F4AB9" w14:textId="77777777" w:rsidR="00275B5B" w:rsidRPr="00661C5F" w:rsidRDefault="00275B5B" w:rsidP="00661C5F">
      <w:pPr>
        <w:rPr>
          <w:rFonts w:ascii="Arial" w:hAnsi="Arial" w:cs="Arial"/>
          <w:bCs/>
          <w:sz w:val="20"/>
          <w:szCs w:val="20"/>
        </w:rPr>
      </w:pPr>
    </w:p>
    <w:p w14:paraId="6ACA78DD" w14:textId="49449DF7" w:rsidR="005E69B0" w:rsidRPr="00661C5F" w:rsidRDefault="005E69B0" w:rsidP="000B7F2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 w:rsidRPr="00661C5F">
        <w:rPr>
          <w:rFonts w:ascii="Arial" w:hAnsi="Arial" w:cs="Arial"/>
          <w:b/>
          <w:sz w:val="20"/>
          <w:szCs w:val="20"/>
        </w:rPr>
        <w:t>Review of methods to establish</w:t>
      </w:r>
      <w:r w:rsidR="0085683C" w:rsidRPr="00661C5F">
        <w:rPr>
          <w:rFonts w:ascii="Arial" w:hAnsi="Arial" w:cs="Arial"/>
          <w:b/>
          <w:sz w:val="20"/>
          <w:szCs w:val="20"/>
        </w:rPr>
        <w:t xml:space="preserve"> an</w:t>
      </w:r>
      <w:r w:rsidRPr="00661C5F">
        <w:rPr>
          <w:rFonts w:ascii="Arial" w:hAnsi="Arial" w:cs="Arial"/>
          <w:b/>
          <w:sz w:val="20"/>
          <w:szCs w:val="20"/>
        </w:rPr>
        <w:t xml:space="preserve"> indicator food list</w:t>
      </w:r>
      <w:r w:rsidR="006E0037" w:rsidRPr="00661C5F">
        <w:rPr>
          <w:rFonts w:ascii="Arial" w:hAnsi="Arial" w:cs="Arial"/>
          <w:b/>
          <w:sz w:val="20"/>
          <w:szCs w:val="20"/>
        </w:rPr>
        <w:t xml:space="preserve"> and proposed list</w:t>
      </w:r>
      <w:r w:rsidR="00866BC9" w:rsidRPr="00661C5F">
        <w:rPr>
          <w:rFonts w:ascii="Arial" w:hAnsi="Arial" w:cs="Arial"/>
          <w:b/>
          <w:sz w:val="20"/>
          <w:szCs w:val="20"/>
        </w:rPr>
        <w:t>:</w:t>
      </w:r>
    </w:p>
    <w:p w14:paraId="686CE358" w14:textId="77777777" w:rsidR="00C10D85" w:rsidRDefault="00C10D85" w:rsidP="00661C5F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095CA9D5" w14:textId="35A50C90" w:rsidR="00C10D85" w:rsidRPr="00661C5F" w:rsidRDefault="00C10D85" w:rsidP="00661C5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 xml:space="preserve">BS introduced </w:t>
      </w:r>
      <w:r w:rsidR="00661C5F">
        <w:rPr>
          <w:rFonts w:ascii="Arial" w:hAnsi="Arial" w:cs="Arial"/>
          <w:bCs/>
          <w:sz w:val="20"/>
          <w:szCs w:val="20"/>
        </w:rPr>
        <w:t>the p</w:t>
      </w:r>
      <w:r w:rsidRPr="00661C5F">
        <w:rPr>
          <w:rFonts w:ascii="Arial" w:hAnsi="Arial" w:cs="Arial"/>
          <w:bCs/>
          <w:sz w:val="20"/>
          <w:szCs w:val="20"/>
        </w:rPr>
        <w:t>aper on the development of a list of indicator foods and the draft list</w:t>
      </w:r>
    </w:p>
    <w:p w14:paraId="66B9B883" w14:textId="3A103FAD" w:rsidR="002F7BC4" w:rsidRDefault="00C10D85" w:rsidP="00C10D8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 xml:space="preserve">From the literature, </w:t>
      </w:r>
      <w:r w:rsidR="00DB5B59" w:rsidRPr="00661C5F">
        <w:rPr>
          <w:rFonts w:ascii="Arial" w:hAnsi="Arial" w:cs="Arial"/>
          <w:bCs/>
          <w:sz w:val="20"/>
          <w:szCs w:val="20"/>
        </w:rPr>
        <w:t xml:space="preserve">most </w:t>
      </w:r>
      <w:r w:rsidRPr="00661C5F">
        <w:rPr>
          <w:rFonts w:ascii="Arial" w:hAnsi="Arial" w:cs="Arial"/>
          <w:bCs/>
          <w:sz w:val="20"/>
          <w:szCs w:val="20"/>
        </w:rPr>
        <w:t>other indicator lists have been developed based on sales and consumption data</w:t>
      </w:r>
      <w:r w:rsidR="002F7BC4" w:rsidRPr="00661C5F">
        <w:rPr>
          <w:rFonts w:ascii="Arial" w:hAnsi="Arial" w:cs="Arial"/>
          <w:bCs/>
          <w:sz w:val="20"/>
          <w:szCs w:val="20"/>
        </w:rPr>
        <w:t xml:space="preserve">. </w:t>
      </w:r>
      <w:r w:rsidR="00DB5B59" w:rsidRPr="00661C5F">
        <w:rPr>
          <w:rFonts w:ascii="Arial" w:hAnsi="Arial" w:cs="Arial"/>
          <w:bCs/>
          <w:sz w:val="20"/>
          <w:szCs w:val="20"/>
        </w:rPr>
        <w:t xml:space="preserve">These lists have </w:t>
      </w:r>
      <w:r w:rsidRPr="00661C5F">
        <w:rPr>
          <w:rFonts w:ascii="Arial" w:hAnsi="Arial" w:cs="Arial"/>
          <w:bCs/>
          <w:sz w:val="20"/>
          <w:szCs w:val="20"/>
        </w:rPr>
        <w:t xml:space="preserve">mostly </w:t>
      </w:r>
      <w:r w:rsidR="00BB76CB" w:rsidRPr="00661C5F">
        <w:rPr>
          <w:rFonts w:ascii="Arial" w:hAnsi="Arial" w:cs="Arial"/>
          <w:bCs/>
          <w:sz w:val="20"/>
          <w:szCs w:val="20"/>
        </w:rPr>
        <w:t xml:space="preserve">been </w:t>
      </w:r>
      <w:r w:rsidRPr="00661C5F">
        <w:rPr>
          <w:rFonts w:ascii="Arial" w:hAnsi="Arial" w:cs="Arial"/>
          <w:bCs/>
          <w:sz w:val="20"/>
          <w:szCs w:val="20"/>
        </w:rPr>
        <w:t>used</w:t>
      </w:r>
      <w:r w:rsidR="00DB5B59" w:rsidRPr="00661C5F">
        <w:rPr>
          <w:rFonts w:ascii="Arial" w:hAnsi="Arial" w:cs="Arial"/>
          <w:bCs/>
          <w:sz w:val="20"/>
          <w:szCs w:val="20"/>
        </w:rPr>
        <w:t xml:space="preserve"> for c</w:t>
      </w:r>
      <w:r w:rsidRPr="00661C5F">
        <w:rPr>
          <w:rFonts w:ascii="Arial" w:hAnsi="Arial" w:cs="Arial"/>
          <w:bCs/>
          <w:sz w:val="20"/>
          <w:szCs w:val="20"/>
        </w:rPr>
        <w:t xml:space="preserve">onvergent validity testing, but </w:t>
      </w:r>
      <w:r w:rsidR="00DB5B59" w:rsidRPr="00661C5F">
        <w:rPr>
          <w:rFonts w:ascii="Arial" w:hAnsi="Arial" w:cs="Arial"/>
          <w:bCs/>
          <w:sz w:val="20"/>
          <w:szCs w:val="20"/>
        </w:rPr>
        <w:t xml:space="preserve">they </w:t>
      </w:r>
      <w:r w:rsidRPr="00661C5F">
        <w:rPr>
          <w:rFonts w:ascii="Arial" w:hAnsi="Arial" w:cs="Arial"/>
          <w:bCs/>
          <w:sz w:val="20"/>
          <w:szCs w:val="20"/>
        </w:rPr>
        <w:t>can also be used in</w:t>
      </w:r>
      <w:r w:rsidR="002F7BC4">
        <w:rPr>
          <w:rFonts w:ascii="Arial" w:hAnsi="Arial" w:cs="Arial"/>
          <w:bCs/>
          <w:sz w:val="20"/>
          <w:szCs w:val="20"/>
        </w:rPr>
        <w:t xml:space="preserve"> the model </w:t>
      </w:r>
      <w:r w:rsidRPr="00661C5F">
        <w:rPr>
          <w:rFonts w:ascii="Arial" w:hAnsi="Arial" w:cs="Arial"/>
          <w:bCs/>
          <w:sz w:val="20"/>
          <w:szCs w:val="20"/>
        </w:rPr>
        <w:t xml:space="preserve">development phase (not systematically reported). </w:t>
      </w:r>
    </w:p>
    <w:p w14:paraId="260FDBD7" w14:textId="1C67B142" w:rsidR="00C10D85" w:rsidRPr="00661C5F" w:rsidRDefault="002F7BC4" w:rsidP="00661C5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 xml:space="preserve">The </w:t>
      </w:r>
      <w:r w:rsidR="00775E28">
        <w:rPr>
          <w:rFonts w:ascii="Arial" w:hAnsi="Arial" w:cs="Arial"/>
          <w:bCs/>
          <w:sz w:val="20"/>
          <w:szCs w:val="20"/>
        </w:rPr>
        <w:t>m</w:t>
      </w:r>
      <w:r w:rsidR="00C10D85" w:rsidRPr="00661C5F">
        <w:rPr>
          <w:rFonts w:ascii="Arial" w:hAnsi="Arial" w:cs="Arial"/>
          <w:bCs/>
          <w:sz w:val="20"/>
          <w:szCs w:val="20"/>
        </w:rPr>
        <w:t>ethod applied to develop</w:t>
      </w:r>
      <w:r w:rsidR="00775E28">
        <w:rPr>
          <w:rFonts w:ascii="Arial" w:hAnsi="Arial" w:cs="Arial"/>
          <w:bCs/>
          <w:sz w:val="20"/>
          <w:szCs w:val="20"/>
        </w:rPr>
        <w:t xml:space="preserve"> an</w:t>
      </w:r>
      <w:r w:rsidR="00C10D85" w:rsidRPr="00661C5F">
        <w:rPr>
          <w:rFonts w:ascii="Arial" w:hAnsi="Arial" w:cs="Arial"/>
          <w:bCs/>
          <w:sz w:val="20"/>
          <w:szCs w:val="20"/>
        </w:rPr>
        <w:t xml:space="preserve"> indicator list here</w:t>
      </w:r>
      <w:r w:rsidR="00775E28">
        <w:rPr>
          <w:rFonts w:ascii="Arial" w:hAnsi="Arial" w:cs="Arial"/>
          <w:bCs/>
          <w:sz w:val="20"/>
          <w:szCs w:val="20"/>
        </w:rPr>
        <w:t xml:space="preserve"> involved</w:t>
      </w:r>
      <w:r w:rsidR="000B7F22">
        <w:rPr>
          <w:rFonts w:ascii="Arial" w:hAnsi="Arial" w:cs="Arial"/>
          <w:bCs/>
          <w:sz w:val="20"/>
          <w:szCs w:val="20"/>
        </w:rPr>
        <w:t>:</w:t>
      </w:r>
    </w:p>
    <w:p w14:paraId="49719375" w14:textId="789DF021" w:rsidR="00C10D85" w:rsidRPr="00661C5F" w:rsidRDefault="00A845AD" w:rsidP="00661C5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="00775E28" w:rsidRPr="00661C5F">
        <w:rPr>
          <w:rFonts w:ascii="Arial" w:hAnsi="Arial" w:cs="Arial"/>
          <w:bCs/>
          <w:sz w:val="20"/>
          <w:szCs w:val="20"/>
        </w:rPr>
        <w:t xml:space="preserve">sing the </w:t>
      </w:r>
      <w:r w:rsidR="00C10D85" w:rsidRPr="00661C5F">
        <w:rPr>
          <w:rFonts w:ascii="Arial" w:hAnsi="Arial" w:cs="Arial"/>
          <w:bCs/>
          <w:sz w:val="20"/>
          <w:szCs w:val="20"/>
        </w:rPr>
        <w:t xml:space="preserve">NDNS to identify foods frequently consumed by </w:t>
      </w:r>
      <w:r w:rsidR="00510DC4">
        <w:rPr>
          <w:rFonts w:ascii="Arial" w:hAnsi="Arial" w:cs="Arial"/>
          <w:bCs/>
          <w:sz w:val="20"/>
          <w:szCs w:val="20"/>
        </w:rPr>
        <w:t xml:space="preserve">the </w:t>
      </w:r>
      <w:r w:rsidR="00C10D85" w:rsidRPr="00661C5F">
        <w:rPr>
          <w:rFonts w:ascii="Arial" w:hAnsi="Arial" w:cs="Arial"/>
          <w:bCs/>
          <w:sz w:val="20"/>
          <w:szCs w:val="20"/>
        </w:rPr>
        <w:t>UK population</w:t>
      </w:r>
    </w:p>
    <w:p w14:paraId="2532CCDE" w14:textId="6A639B8A" w:rsidR="00C10D85" w:rsidRPr="00661C5F" w:rsidRDefault="00DB5B59" w:rsidP="00661C5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>Then u</w:t>
      </w:r>
      <w:r w:rsidR="00C10D85" w:rsidRPr="00661C5F">
        <w:rPr>
          <w:rFonts w:ascii="Arial" w:hAnsi="Arial" w:cs="Arial"/>
          <w:bCs/>
          <w:sz w:val="20"/>
          <w:szCs w:val="20"/>
        </w:rPr>
        <w:t>s</w:t>
      </w:r>
      <w:r w:rsidR="00775E28" w:rsidRPr="00661C5F">
        <w:rPr>
          <w:rFonts w:ascii="Arial" w:hAnsi="Arial" w:cs="Arial"/>
          <w:bCs/>
          <w:sz w:val="20"/>
          <w:szCs w:val="20"/>
        </w:rPr>
        <w:t>ing</w:t>
      </w:r>
      <w:r w:rsidR="00C10D85" w:rsidRPr="00661C5F">
        <w:rPr>
          <w:rFonts w:ascii="Arial" w:hAnsi="Arial" w:cs="Arial"/>
          <w:bCs/>
          <w:sz w:val="20"/>
          <w:szCs w:val="20"/>
        </w:rPr>
        <w:t xml:space="preserve"> the NDNS categories to provide a diverse list of sample products varying in nutritional</w:t>
      </w:r>
      <w:r w:rsidR="00BB76CB" w:rsidRPr="00661C5F">
        <w:rPr>
          <w:rFonts w:ascii="Arial" w:hAnsi="Arial" w:cs="Arial"/>
          <w:bCs/>
          <w:sz w:val="20"/>
          <w:szCs w:val="20"/>
        </w:rPr>
        <w:t xml:space="preserve"> and environmental</w:t>
      </w:r>
      <w:r w:rsidR="00C10D85" w:rsidRPr="00661C5F">
        <w:rPr>
          <w:rFonts w:ascii="Arial" w:hAnsi="Arial" w:cs="Arial"/>
          <w:bCs/>
          <w:sz w:val="20"/>
          <w:szCs w:val="20"/>
        </w:rPr>
        <w:t xml:space="preserve"> characteristics</w:t>
      </w:r>
    </w:p>
    <w:p w14:paraId="38F00BD4" w14:textId="48BEE5EA" w:rsidR="00C10D85" w:rsidRPr="00661C5F" w:rsidRDefault="00BB76CB" w:rsidP="00661C5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 xml:space="preserve">Then </w:t>
      </w:r>
      <w:r w:rsidR="00775E28" w:rsidRPr="00661C5F">
        <w:rPr>
          <w:rFonts w:ascii="Arial" w:hAnsi="Arial" w:cs="Arial"/>
          <w:bCs/>
          <w:sz w:val="20"/>
          <w:szCs w:val="20"/>
        </w:rPr>
        <w:t>identifying to</w:t>
      </w:r>
      <w:r w:rsidR="00C10D85" w:rsidRPr="00661C5F">
        <w:rPr>
          <w:rFonts w:ascii="Arial" w:hAnsi="Arial" w:cs="Arial"/>
          <w:bCs/>
          <w:sz w:val="20"/>
          <w:szCs w:val="20"/>
        </w:rPr>
        <w:t>p selling brands</w:t>
      </w:r>
      <w:r w:rsidRPr="00661C5F">
        <w:rPr>
          <w:rFonts w:ascii="Arial" w:hAnsi="Arial" w:cs="Arial"/>
          <w:bCs/>
          <w:sz w:val="20"/>
          <w:szCs w:val="20"/>
        </w:rPr>
        <w:t xml:space="preserve"> using </w:t>
      </w:r>
      <w:r w:rsidR="00775E28" w:rsidRPr="00661C5F">
        <w:rPr>
          <w:rFonts w:ascii="Arial" w:hAnsi="Arial" w:cs="Arial"/>
          <w:bCs/>
          <w:sz w:val="20"/>
          <w:szCs w:val="20"/>
        </w:rPr>
        <w:t>Euromonitor data</w:t>
      </w:r>
    </w:p>
    <w:p w14:paraId="516A24FE" w14:textId="67524BA4" w:rsidR="00775E28" w:rsidRPr="00661C5F" w:rsidRDefault="00775E28" w:rsidP="00661C5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661C5F">
        <w:rPr>
          <w:rFonts w:ascii="Arial" w:hAnsi="Arial" w:cs="Arial"/>
          <w:bCs/>
          <w:sz w:val="20"/>
          <w:szCs w:val="20"/>
        </w:rPr>
        <w:t>Then retrieving products of the corresponding brand using Acuity data</w:t>
      </w:r>
    </w:p>
    <w:p w14:paraId="6F7DD8F2" w14:textId="015D80E5" w:rsidR="00510DC4" w:rsidRDefault="002F7BC4" w:rsidP="009B48F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method </w:t>
      </w:r>
      <w:r w:rsidR="00775E28">
        <w:rPr>
          <w:rFonts w:ascii="Arial" w:hAnsi="Arial" w:cs="Arial"/>
          <w:bCs/>
          <w:sz w:val="20"/>
          <w:szCs w:val="20"/>
        </w:rPr>
        <w:t>r</w:t>
      </w:r>
      <w:r w:rsidR="00775E28" w:rsidRPr="00775E28">
        <w:rPr>
          <w:rFonts w:ascii="Arial" w:hAnsi="Arial" w:cs="Arial"/>
          <w:bCs/>
          <w:sz w:val="20"/>
          <w:szCs w:val="20"/>
        </w:rPr>
        <w:t>esulted</w:t>
      </w:r>
      <w:r w:rsidR="00C10D85" w:rsidRPr="00661C5F">
        <w:rPr>
          <w:rFonts w:ascii="Arial" w:hAnsi="Arial" w:cs="Arial"/>
          <w:bCs/>
          <w:sz w:val="20"/>
          <w:szCs w:val="20"/>
        </w:rPr>
        <w:t xml:space="preserve"> in a list o</w:t>
      </w:r>
      <w:r w:rsidR="00775E28">
        <w:rPr>
          <w:rFonts w:ascii="Arial" w:hAnsi="Arial" w:cs="Arial"/>
          <w:bCs/>
          <w:sz w:val="20"/>
          <w:szCs w:val="20"/>
        </w:rPr>
        <w:t>f</w:t>
      </w:r>
      <w:r w:rsidR="00BB76CB" w:rsidRPr="00661C5F">
        <w:rPr>
          <w:rFonts w:ascii="Arial" w:hAnsi="Arial" w:cs="Arial"/>
          <w:bCs/>
          <w:sz w:val="20"/>
          <w:szCs w:val="20"/>
        </w:rPr>
        <w:t xml:space="preserve"> </w:t>
      </w:r>
      <w:r w:rsidR="00C10D85" w:rsidRPr="00661C5F">
        <w:rPr>
          <w:rFonts w:ascii="Arial" w:hAnsi="Arial" w:cs="Arial"/>
          <w:bCs/>
          <w:sz w:val="20"/>
          <w:szCs w:val="20"/>
        </w:rPr>
        <w:t>164 indicator foods</w:t>
      </w:r>
    </w:p>
    <w:p w14:paraId="303B0F21" w14:textId="34586CBA" w:rsidR="00C10D85" w:rsidRPr="000B7F22" w:rsidRDefault="0085683C" w:rsidP="000B7F2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It was suggested that </w:t>
      </w:r>
      <w:r w:rsidR="00866BC9">
        <w:rPr>
          <w:rFonts w:ascii="Arial" w:hAnsi="Arial" w:cs="Arial"/>
          <w:bCs/>
          <w:sz w:val="20"/>
          <w:szCs w:val="20"/>
        </w:rPr>
        <w:t xml:space="preserve">the list </w:t>
      </w:r>
      <w:r w:rsidR="00ED710C">
        <w:rPr>
          <w:rFonts w:ascii="Arial" w:hAnsi="Arial" w:cs="Arial"/>
          <w:bCs/>
          <w:sz w:val="20"/>
          <w:szCs w:val="20"/>
        </w:rPr>
        <w:t>should</w:t>
      </w:r>
      <w:r w:rsidR="00023880">
        <w:rPr>
          <w:rFonts w:ascii="Arial" w:hAnsi="Arial" w:cs="Arial"/>
          <w:bCs/>
          <w:sz w:val="20"/>
          <w:szCs w:val="20"/>
        </w:rPr>
        <w:t xml:space="preserve"> be </w:t>
      </w:r>
      <w:r w:rsidR="00ED710C">
        <w:rPr>
          <w:rFonts w:ascii="Arial" w:hAnsi="Arial" w:cs="Arial"/>
          <w:bCs/>
          <w:sz w:val="20"/>
          <w:szCs w:val="20"/>
        </w:rPr>
        <w:t>expanded</w:t>
      </w:r>
      <w:r w:rsidR="00023880">
        <w:rPr>
          <w:rFonts w:ascii="Arial" w:hAnsi="Arial" w:cs="Arial"/>
          <w:bCs/>
          <w:sz w:val="20"/>
          <w:szCs w:val="20"/>
        </w:rPr>
        <w:t xml:space="preserve"> </w:t>
      </w:r>
      <w:r w:rsidR="00866BC9">
        <w:rPr>
          <w:rFonts w:ascii="Arial" w:hAnsi="Arial" w:cs="Arial"/>
          <w:bCs/>
          <w:sz w:val="20"/>
          <w:szCs w:val="20"/>
        </w:rPr>
        <w:t xml:space="preserve">to </w:t>
      </w:r>
      <w:r>
        <w:rPr>
          <w:rFonts w:ascii="Arial" w:hAnsi="Arial" w:cs="Arial"/>
          <w:bCs/>
          <w:sz w:val="20"/>
          <w:szCs w:val="20"/>
        </w:rPr>
        <w:t>include</w:t>
      </w:r>
      <w:r w:rsidR="006958DE">
        <w:rPr>
          <w:rFonts w:ascii="Arial" w:hAnsi="Arial" w:cs="Arial"/>
          <w:bCs/>
          <w:sz w:val="20"/>
          <w:szCs w:val="20"/>
        </w:rPr>
        <w:t xml:space="preserve"> </w:t>
      </w:r>
      <w:r w:rsidR="00866BC9">
        <w:rPr>
          <w:rFonts w:ascii="Arial" w:hAnsi="Arial" w:cs="Arial"/>
          <w:bCs/>
          <w:sz w:val="20"/>
          <w:szCs w:val="20"/>
        </w:rPr>
        <w:t>more foods</w:t>
      </w:r>
      <w:r w:rsidR="009B48F3">
        <w:rPr>
          <w:rFonts w:ascii="Arial" w:hAnsi="Arial" w:cs="Arial"/>
          <w:bCs/>
          <w:sz w:val="20"/>
          <w:szCs w:val="20"/>
        </w:rPr>
        <w:t xml:space="preserve"> which act as replacements</w:t>
      </w:r>
      <w:r w:rsidR="00866BC9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866BC9">
        <w:rPr>
          <w:rFonts w:ascii="Arial" w:hAnsi="Arial" w:cs="Arial"/>
          <w:bCs/>
          <w:sz w:val="20"/>
          <w:szCs w:val="20"/>
        </w:rPr>
        <w:t>(</w:t>
      </w:r>
      <w:r w:rsidR="006958DE">
        <w:rPr>
          <w:rFonts w:ascii="Arial" w:hAnsi="Arial" w:cs="Arial"/>
          <w:bCs/>
          <w:sz w:val="20"/>
          <w:szCs w:val="20"/>
        </w:rPr>
        <w:t xml:space="preserve"> </w:t>
      </w:r>
      <w:r w:rsidR="000B7F22">
        <w:rPr>
          <w:rFonts w:ascii="Arial" w:hAnsi="Arial" w:cs="Arial"/>
          <w:bCs/>
          <w:sz w:val="20"/>
          <w:szCs w:val="20"/>
        </w:rPr>
        <w:t>e.g.</w:t>
      </w:r>
      <w:proofErr w:type="gramEnd"/>
      <w:r w:rsidR="000B7F22">
        <w:rPr>
          <w:rFonts w:ascii="Arial" w:hAnsi="Arial" w:cs="Arial"/>
          <w:bCs/>
          <w:sz w:val="20"/>
          <w:szCs w:val="20"/>
        </w:rPr>
        <w:t xml:space="preserve"> plant-based</w:t>
      </w:r>
      <w:r w:rsidR="00866BC9">
        <w:rPr>
          <w:rFonts w:ascii="Arial" w:hAnsi="Arial" w:cs="Arial"/>
          <w:bCs/>
          <w:sz w:val="20"/>
          <w:szCs w:val="20"/>
        </w:rPr>
        <w:t xml:space="preserve"> dairy</w:t>
      </w:r>
      <w:r w:rsidR="000B7F22">
        <w:rPr>
          <w:rFonts w:ascii="Arial" w:hAnsi="Arial" w:cs="Arial"/>
          <w:bCs/>
          <w:sz w:val="20"/>
          <w:szCs w:val="20"/>
        </w:rPr>
        <w:t xml:space="preserve"> products</w:t>
      </w:r>
      <w:r w:rsidR="00E01867">
        <w:rPr>
          <w:rFonts w:ascii="Arial" w:hAnsi="Arial" w:cs="Arial"/>
          <w:bCs/>
          <w:sz w:val="20"/>
          <w:szCs w:val="20"/>
        </w:rPr>
        <w:t>)</w:t>
      </w:r>
      <w:r w:rsidR="00866BC9">
        <w:rPr>
          <w:rFonts w:ascii="Arial" w:hAnsi="Arial" w:cs="Arial"/>
          <w:bCs/>
          <w:sz w:val="20"/>
          <w:szCs w:val="20"/>
        </w:rPr>
        <w:t xml:space="preserve">,  </w:t>
      </w:r>
    </w:p>
    <w:p w14:paraId="38DE0C99" w14:textId="0F107967" w:rsidR="00E01867" w:rsidRPr="000B7F22" w:rsidRDefault="00510DC4" w:rsidP="000B7F2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E01867">
        <w:rPr>
          <w:rFonts w:ascii="Arial" w:hAnsi="Arial" w:cs="Arial"/>
          <w:bCs/>
          <w:sz w:val="20"/>
          <w:szCs w:val="20"/>
        </w:rPr>
        <w:t>I</w:t>
      </w:r>
      <w:r w:rsidR="006958DE" w:rsidRPr="00E01867">
        <w:rPr>
          <w:rFonts w:ascii="Arial" w:hAnsi="Arial" w:cs="Arial"/>
          <w:bCs/>
          <w:sz w:val="20"/>
          <w:szCs w:val="20"/>
        </w:rPr>
        <w:t xml:space="preserve">t was </w:t>
      </w:r>
      <w:r w:rsidR="006E0037" w:rsidRPr="00E01867">
        <w:rPr>
          <w:rFonts w:ascii="Arial" w:hAnsi="Arial" w:cs="Arial"/>
          <w:bCs/>
          <w:sz w:val="20"/>
          <w:szCs w:val="20"/>
        </w:rPr>
        <w:t xml:space="preserve">suggested </w:t>
      </w:r>
      <w:r w:rsidR="006958DE" w:rsidRPr="00E01867">
        <w:rPr>
          <w:rFonts w:ascii="Arial" w:hAnsi="Arial" w:cs="Arial"/>
          <w:bCs/>
          <w:sz w:val="20"/>
          <w:szCs w:val="20"/>
        </w:rPr>
        <w:t>that the list</w:t>
      </w:r>
      <w:r w:rsidR="006E0037" w:rsidRPr="00E01867">
        <w:rPr>
          <w:rFonts w:ascii="Arial" w:hAnsi="Arial" w:cs="Arial"/>
          <w:bCs/>
          <w:sz w:val="20"/>
          <w:szCs w:val="20"/>
        </w:rPr>
        <w:t xml:space="preserve"> </w:t>
      </w:r>
      <w:r w:rsidR="006958DE" w:rsidRPr="00E01867">
        <w:rPr>
          <w:rFonts w:ascii="Arial" w:hAnsi="Arial" w:cs="Arial"/>
          <w:bCs/>
          <w:sz w:val="20"/>
          <w:szCs w:val="20"/>
        </w:rPr>
        <w:t xml:space="preserve">needed </w:t>
      </w:r>
      <w:r w:rsidR="006958DE" w:rsidRPr="00A845AD">
        <w:rPr>
          <w:rFonts w:ascii="Arial" w:hAnsi="Arial" w:cs="Arial"/>
          <w:bCs/>
          <w:sz w:val="20"/>
          <w:szCs w:val="20"/>
        </w:rPr>
        <w:t xml:space="preserve">more </w:t>
      </w:r>
      <w:r w:rsidR="00412297" w:rsidRPr="00E45835">
        <w:rPr>
          <w:rFonts w:ascii="Arial" w:hAnsi="Arial" w:cs="Arial"/>
          <w:bCs/>
          <w:sz w:val="20"/>
          <w:szCs w:val="20"/>
        </w:rPr>
        <w:t xml:space="preserve">foods at </w:t>
      </w:r>
      <w:r w:rsidR="006958DE" w:rsidRPr="00E45835">
        <w:rPr>
          <w:rFonts w:ascii="Arial" w:hAnsi="Arial" w:cs="Arial"/>
          <w:bCs/>
          <w:sz w:val="20"/>
          <w:szCs w:val="20"/>
        </w:rPr>
        <w:t xml:space="preserve">the borderline between ‘healthier’ and ‘less healthy’ </w:t>
      </w:r>
      <w:r w:rsidR="00866BC9" w:rsidRPr="00E45835">
        <w:rPr>
          <w:rFonts w:ascii="Arial" w:hAnsi="Arial" w:cs="Arial"/>
          <w:bCs/>
          <w:sz w:val="20"/>
          <w:szCs w:val="20"/>
        </w:rPr>
        <w:t>[</w:t>
      </w:r>
      <w:r w:rsidR="00412297" w:rsidRPr="00E45835">
        <w:rPr>
          <w:rFonts w:ascii="Arial" w:hAnsi="Arial" w:cs="Arial"/>
          <w:bCs/>
          <w:sz w:val="20"/>
          <w:szCs w:val="20"/>
        </w:rPr>
        <w:t>see M</w:t>
      </w:r>
      <w:r w:rsidR="00062A59" w:rsidRPr="00E45835">
        <w:rPr>
          <w:rFonts w:ascii="Arial" w:hAnsi="Arial" w:cs="Arial"/>
          <w:bCs/>
          <w:sz w:val="20"/>
          <w:szCs w:val="20"/>
        </w:rPr>
        <w:t>F-W</w:t>
      </w:r>
      <w:r w:rsidR="00412297" w:rsidRPr="00E45835">
        <w:rPr>
          <w:rFonts w:ascii="Arial" w:hAnsi="Arial" w:cs="Arial"/>
          <w:bCs/>
          <w:sz w:val="20"/>
          <w:szCs w:val="20"/>
        </w:rPr>
        <w:t xml:space="preserve"> comments sent </w:t>
      </w:r>
      <w:r w:rsidR="002651C4" w:rsidRPr="00E45835">
        <w:rPr>
          <w:rFonts w:ascii="Arial" w:hAnsi="Arial" w:cs="Arial"/>
          <w:bCs/>
          <w:sz w:val="20"/>
          <w:szCs w:val="20"/>
        </w:rPr>
        <w:t xml:space="preserve">to PS </w:t>
      </w:r>
      <w:r w:rsidR="00412297" w:rsidRPr="00E45835">
        <w:rPr>
          <w:rFonts w:ascii="Arial" w:hAnsi="Arial" w:cs="Arial"/>
          <w:bCs/>
          <w:sz w:val="20"/>
          <w:szCs w:val="20"/>
        </w:rPr>
        <w:t xml:space="preserve">in </w:t>
      </w:r>
      <w:r w:rsidR="002651C4" w:rsidRPr="00E45835">
        <w:rPr>
          <w:rFonts w:ascii="Arial" w:hAnsi="Arial" w:cs="Arial"/>
          <w:bCs/>
          <w:sz w:val="20"/>
          <w:szCs w:val="20"/>
        </w:rPr>
        <w:t>advance of the meeting</w:t>
      </w:r>
      <w:proofErr w:type="gramStart"/>
      <w:r w:rsidR="00866BC9" w:rsidRPr="00E45835">
        <w:rPr>
          <w:rFonts w:ascii="Arial" w:hAnsi="Arial" w:cs="Arial"/>
          <w:bCs/>
          <w:sz w:val="20"/>
          <w:szCs w:val="20"/>
        </w:rPr>
        <w:t>]</w:t>
      </w:r>
      <w:r w:rsidR="00412297" w:rsidRPr="00E45835">
        <w:rPr>
          <w:rFonts w:ascii="Arial" w:hAnsi="Arial" w:cs="Arial"/>
          <w:bCs/>
          <w:sz w:val="20"/>
          <w:szCs w:val="20"/>
        </w:rPr>
        <w:t>,</w:t>
      </w:r>
      <w:r w:rsidR="000B7F22">
        <w:rPr>
          <w:rFonts w:ascii="Arial" w:hAnsi="Arial" w:cs="Arial"/>
          <w:bCs/>
          <w:sz w:val="20"/>
          <w:szCs w:val="20"/>
        </w:rPr>
        <w:t>,</w:t>
      </w:r>
      <w:proofErr w:type="gramEnd"/>
      <w:r w:rsidR="000B7F22">
        <w:rPr>
          <w:rFonts w:ascii="Arial" w:hAnsi="Arial" w:cs="Arial"/>
          <w:bCs/>
          <w:sz w:val="20"/>
          <w:szCs w:val="20"/>
        </w:rPr>
        <w:t xml:space="preserve"> e</w:t>
      </w:r>
      <w:r w:rsidR="00E01867">
        <w:rPr>
          <w:rFonts w:ascii="Arial" w:hAnsi="Arial" w:cs="Arial"/>
          <w:bCs/>
          <w:sz w:val="20"/>
          <w:szCs w:val="20"/>
        </w:rPr>
        <w:t>.g. a healthier biscuit alongside a standard biscuit</w:t>
      </w:r>
      <w:r w:rsidR="002651C4" w:rsidRPr="00E45835">
        <w:rPr>
          <w:rFonts w:ascii="Arial" w:hAnsi="Arial" w:cs="Arial"/>
          <w:bCs/>
          <w:sz w:val="20"/>
          <w:szCs w:val="20"/>
        </w:rPr>
        <w:t>.</w:t>
      </w:r>
      <w:r w:rsidR="00F9292D" w:rsidRPr="00E45835">
        <w:rPr>
          <w:rFonts w:ascii="Arial" w:hAnsi="Arial" w:cs="Arial"/>
          <w:bCs/>
          <w:sz w:val="20"/>
          <w:szCs w:val="20"/>
        </w:rPr>
        <w:t xml:space="preserve"> </w:t>
      </w:r>
    </w:p>
    <w:p w14:paraId="4CC8FB36" w14:textId="4160C3BC" w:rsidR="00E01867" w:rsidRPr="00A845AD" w:rsidRDefault="00E01867" w:rsidP="00E0186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E01867">
        <w:rPr>
          <w:rFonts w:ascii="Arial" w:hAnsi="Arial" w:cs="Arial"/>
          <w:bCs/>
          <w:sz w:val="20"/>
          <w:szCs w:val="20"/>
        </w:rPr>
        <w:t>It was suggested that the list needed a wider range of</w:t>
      </w:r>
      <w:r w:rsidRPr="00B866BA">
        <w:rPr>
          <w:rFonts w:ascii="Arial" w:hAnsi="Arial" w:cs="Arial"/>
          <w:bCs/>
          <w:sz w:val="20"/>
          <w:szCs w:val="20"/>
        </w:rPr>
        <w:t xml:space="preserve"> </w:t>
      </w:r>
      <w:r w:rsidRPr="00A845AD">
        <w:rPr>
          <w:rFonts w:ascii="Arial" w:hAnsi="Arial" w:cs="Arial"/>
          <w:bCs/>
          <w:sz w:val="20"/>
          <w:szCs w:val="20"/>
        </w:rPr>
        <w:t xml:space="preserve">‘healthier’ foods to demonstrate </w:t>
      </w:r>
      <w:r w:rsidR="00A845AD">
        <w:rPr>
          <w:rFonts w:ascii="Arial" w:hAnsi="Arial" w:cs="Arial"/>
          <w:bCs/>
          <w:sz w:val="20"/>
          <w:szCs w:val="20"/>
        </w:rPr>
        <w:t xml:space="preserve">to policy makers </w:t>
      </w:r>
      <w:r w:rsidRPr="00A845AD">
        <w:rPr>
          <w:rFonts w:ascii="Arial" w:hAnsi="Arial" w:cs="Arial"/>
          <w:bCs/>
          <w:sz w:val="20"/>
          <w:szCs w:val="20"/>
        </w:rPr>
        <w:t xml:space="preserve">what can pass a </w:t>
      </w:r>
      <w:r w:rsidR="00A845AD" w:rsidRPr="00A845AD">
        <w:rPr>
          <w:rFonts w:ascii="Arial" w:hAnsi="Arial" w:cs="Arial"/>
          <w:bCs/>
          <w:sz w:val="20"/>
          <w:szCs w:val="20"/>
        </w:rPr>
        <w:t>model</w:t>
      </w:r>
      <w:r w:rsidR="00A845AD">
        <w:rPr>
          <w:rFonts w:ascii="Arial" w:hAnsi="Arial" w:cs="Arial"/>
          <w:bCs/>
          <w:sz w:val="20"/>
          <w:szCs w:val="20"/>
        </w:rPr>
        <w:t xml:space="preserve"> not just fail it.</w:t>
      </w:r>
      <w:r w:rsidRPr="00A845AD">
        <w:rPr>
          <w:rFonts w:ascii="Arial" w:hAnsi="Arial" w:cs="Arial"/>
          <w:bCs/>
          <w:sz w:val="20"/>
          <w:szCs w:val="20"/>
        </w:rPr>
        <w:t xml:space="preserve"> </w:t>
      </w:r>
    </w:p>
    <w:p w14:paraId="473574F1" w14:textId="060E2888" w:rsidR="00866BC9" w:rsidRDefault="006958DE" w:rsidP="00E4583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was note</w:t>
      </w:r>
      <w:r w:rsidR="006E0037">
        <w:rPr>
          <w:rFonts w:ascii="Arial" w:hAnsi="Arial" w:cs="Arial"/>
          <w:bCs/>
          <w:sz w:val="20"/>
          <w:szCs w:val="20"/>
        </w:rPr>
        <w:t>d that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E0037">
        <w:rPr>
          <w:rFonts w:ascii="Arial" w:hAnsi="Arial" w:cs="Arial"/>
          <w:bCs/>
          <w:sz w:val="20"/>
          <w:szCs w:val="20"/>
        </w:rPr>
        <w:t>a</w:t>
      </w:r>
      <w:r w:rsidR="00F9292D" w:rsidRPr="00866BC9">
        <w:rPr>
          <w:rFonts w:ascii="Arial" w:hAnsi="Arial" w:cs="Arial"/>
          <w:bCs/>
          <w:sz w:val="20"/>
          <w:szCs w:val="20"/>
        </w:rPr>
        <w:t xml:space="preserve"> larger number of products </w:t>
      </w:r>
      <w:r w:rsidR="00866BC9">
        <w:rPr>
          <w:rFonts w:ascii="Arial" w:hAnsi="Arial" w:cs="Arial"/>
          <w:bCs/>
          <w:sz w:val="20"/>
          <w:szCs w:val="20"/>
        </w:rPr>
        <w:t xml:space="preserve">in the indicator list </w:t>
      </w:r>
      <w:r w:rsidR="00F9292D" w:rsidRPr="00866BC9">
        <w:rPr>
          <w:rFonts w:ascii="Arial" w:hAnsi="Arial" w:cs="Arial"/>
          <w:bCs/>
          <w:sz w:val="20"/>
          <w:szCs w:val="20"/>
        </w:rPr>
        <w:t xml:space="preserve">will have practical implications </w:t>
      </w:r>
      <w:r w:rsidR="006E0037">
        <w:rPr>
          <w:rFonts w:ascii="Arial" w:hAnsi="Arial" w:cs="Arial"/>
          <w:bCs/>
          <w:sz w:val="20"/>
          <w:szCs w:val="20"/>
        </w:rPr>
        <w:t xml:space="preserve">for </w:t>
      </w:r>
      <w:r w:rsidR="00866BC9">
        <w:rPr>
          <w:rFonts w:ascii="Arial" w:hAnsi="Arial" w:cs="Arial"/>
          <w:bCs/>
          <w:sz w:val="20"/>
          <w:szCs w:val="20"/>
        </w:rPr>
        <w:t>analyses</w:t>
      </w:r>
      <w:r w:rsidR="00F9292D" w:rsidRPr="00866BC9">
        <w:rPr>
          <w:rFonts w:ascii="Arial" w:hAnsi="Arial" w:cs="Arial"/>
          <w:bCs/>
          <w:sz w:val="20"/>
          <w:szCs w:val="20"/>
        </w:rPr>
        <w:t xml:space="preserve">. </w:t>
      </w:r>
    </w:p>
    <w:p w14:paraId="674352A4" w14:textId="3EFD8926" w:rsidR="00510DC4" w:rsidRPr="000B7F22" w:rsidRDefault="00510DC4" w:rsidP="000B7F2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0748C48" w14:textId="77777777" w:rsidR="00BB76CB" w:rsidRPr="000B7F22" w:rsidRDefault="00BB76CB" w:rsidP="000B7F2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EE793CC" w14:textId="6C743466" w:rsidR="00BB76CB" w:rsidRPr="000B7F22" w:rsidRDefault="00BB76CB" w:rsidP="000B7F2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 w:rsidRPr="000B7F22">
        <w:rPr>
          <w:rFonts w:ascii="Arial" w:hAnsi="Arial" w:cs="Arial"/>
          <w:b/>
          <w:sz w:val="20"/>
          <w:szCs w:val="20"/>
        </w:rPr>
        <w:t xml:space="preserve">Proposed food categorisation system for reporting on model testing </w:t>
      </w:r>
      <w:r w:rsidR="001C475A" w:rsidRPr="000B7F22">
        <w:rPr>
          <w:rFonts w:ascii="Arial" w:hAnsi="Arial" w:cs="Arial"/>
          <w:b/>
          <w:sz w:val="20"/>
          <w:szCs w:val="20"/>
        </w:rPr>
        <w:t>t</w:t>
      </w:r>
      <w:r w:rsidRPr="000B7F22">
        <w:rPr>
          <w:rFonts w:ascii="Arial" w:hAnsi="Arial" w:cs="Arial"/>
          <w:b/>
          <w:sz w:val="20"/>
          <w:szCs w:val="20"/>
        </w:rPr>
        <w:t>o the EWG</w:t>
      </w:r>
    </w:p>
    <w:p w14:paraId="6E298CC9" w14:textId="77777777" w:rsidR="00E45835" w:rsidRPr="000B7F22" w:rsidRDefault="00E45835" w:rsidP="00E45835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654792A0" w14:textId="1B4982BF" w:rsidR="001C475A" w:rsidRPr="00C56A36" w:rsidRDefault="00BB76CB" w:rsidP="001C475A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1C475A">
        <w:rPr>
          <w:rFonts w:ascii="Arial" w:hAnsi="Arial" w:cs="Arial"/>
          <w:bCs/>
          <w:sz w:val="20"/>
          <w:szCs w:val="20"/>
        </w:rPr>
        <w:t>BS introduced</w:t>
      </w:r>
      <w:r w:rsidR="00A845AD">
        <w:rPr>
          <w:rFonts w:ascii="Arial" w:hAnsi="Arial" w:cs="Arial"/>
          <w:bCs/>
          <w:sz w:val="20"/>
          <w:szCs w:val="20"/>
        </w:rPr>
        <w:t xml:space="preserve"> the</w:t>
      </w:r>
      <w:r w:rsidR="00E01867">
        <w:rPr>
          <w:rFonts w:ascii="Arial" w:hAnsi="Arial" w:cs="Arial"/>
          <w:bCs/>
          <w:sz w:val="20"/>
          <w:szCs w:val="20"/>
        </w:rPr>
        <w:t xml:space="preserve"> </w:t>
      </w:r>
      <w:r w:rsidRPr="001C475A">
        <w:rPr>
          <w:rFonts w:ascii="Arial" w:hAnsi="Arial" w:cs="Arial"/>
          <w:bCs/>
          <w:sz w:val="20"/>
          <w:szCs w:val="20"/>
        </w:rPr>
        <w:t xml:space="preserve">proposed method for </w:t>
      </w:r>
      <w:r w:rsidRPr="00394D23">
        <w:rPr>
          <w:rFonts w:ascii="Arial" w:hAnsi="Arial" w:cs="Arial"/>
          <w:bCs/>
          <w:sz w:val="20"/>
          <w:szCs w:val="20"/>
        </w:rPr>
        <w:t>categorising foods for reporting</w:t>
      </w:r>
      <w:r w:rsidRPr="00B3499D">
        <w:rPr>
          <w:rFonts w:ascii="Arial" w:hAnsi="Arial" w:cs="Arial"/>
          <w:bCs/>
          <w:sz w:val="20"/>
          <w:szCs w:val="20"/>
        </w:rPr>
        <w:t xml:space="preserve"> on model</w:t>
      </w:r>
      <w:r w:rsidRPr="00C56A36">
        <w:rPr>
          <w:rFonts w:ascii="Arial" w:hAnsi="Arial" w:cs="Arial"/>
          <w:bCs/>
          <w:sz w:val="20"/>
          <w:szCs w:val="20"/>
        </w:rPr>
        <w:t xml:space="preserve"> </w:t>
      </w:r>
      <w:r w:rsidR="00584D7D" w:rsidRPr="000C0EAA">
        <w:rPr>
          <w:rFonts w:ascii="Arial" w:hAnsi="Arial" w:cs="Arial"/>
          <w:bCs/>
          <w:sz w:val="20"/>
          <w:szCs w:val="20"/>
        </w:rPr>
        <w:t>testing</w:t>
      </w:r>
      <w:r w:rsidRPr="009B48F3">
        <w:rPr>
          <w:rFonts w:ascii="Arial" w:hAnsi="Arial" w:cs="Arial"/>
          <w:bCs/>
          <w:sz w:val="20"/>
          <w:szCs w:val="20"/>
        </w:rPr>
        <w:t xml:space="preserve"> </w:t>
      </w:r>
      <w:r w:rsidR="001C475A" w:rsidRPr="009B48F3">
        <w:rPr>
          <w:rFonts w:ascii="Arial" w:hAnsi="Arial" w:cs="Arial"/>
          <w:bCs/>
          <w:sz w:val="20"/>
          <w:szCs w:val="20"/>
        </w:rPr>
        <w:t>to</w:t>
      </w:r>
      <w:r w:rsidRPr="009B48F3">
        <w:rPr>
          <w:rFonts w:ascii="Arial" w:hAnsi="Arial" w:cs="Arial"/>
          <w:bCs/>
          <w:sz w:val="20"/>
          <w:szCs w:val="20"/>
        </w:rPr>
        <w:t xml:space="preserve"> the EWG</w:t>
      </w:r>
      <w:r w:rsidR="001C475A">
        <w:rPr>
          <w:rFonts w:ascii="Arial" w:hAnsi="Arial" w:cs="Arial"/>
          <w:bCs/>
          <w:sz w:val="20"/>
          <w:szCs w:val="20"/>
        </w:rPr>
        <w:t xml:space="preserve">.  </w:t>
      </w:r>
      <w:r w:rsidR="00584D7D" w:rsidRPr="001C475A">
        <w:rPr>
          <w:rFonts w:ascii="Arial" w:hAnsi="Arial" w:cs="Arial"/>
          <w:bCs/>
          <w:sz w:val="20"/>
          <w:szCs w:val="20"/>
        </w:rPr>
        <w:t xml:space="preserve">He had </w:t>
      </w:r>
      <w:r w:rsidR="001C475A" w:rsidRPr="001C475A">
        <w:rPr>
          <w:rFonts w:ascii="Arial" w:hAnsi="Arial" w:cs="Arial"/>
          <w:bCs/>
          <w:sz w:val="20"/>
          <w:szCs w:val="20"/>
        </w:rPr>
        <w:t>a</w:t>
      </w:r>
      <w:r w:rsidR="00DB5B59" w:rsidRPr="001C475A">
        <w:rPr>
          <w:rFonts w:ascii="Arial" w:hAnsi="Arial" w:cs="Arial"/>
          <w:bCs/>
          <w:sz w:val="20"/>
          <w:szCs w:val="20"/>
        </w:rPr>
        <w:t>dapted the category system</w:t>
      </w:r>
      <w:r w:rsidR="001C475A" w:rsidRPr="001C475A">
        <w:rPr>
          <w:rFonts w:ascii="Arial" w:hAnsi="Arial" w:cs="Arial"/>
          <w:bCs/>
          <w:sz w:val="20"/>
          <w:szCs w:val="20"/>
        </w:rPr>
        <w:t xml:space="preserve"> already </w:t>
      </w:r>
      <w:r w:rsidR="00DB5B59" w:rsidRPr="00394D23">
        <w:rPr>
          <w:rFonts w:ascii="Arial" w:hAnsi="Arial" w:cs="Arial"/>
          <w:bCs/>
          <w:sz w:val="20"/>
          <w:szCs w:val="20"/>
        </w:rPr>
        <w:t>in the Acuity</w:t>
      </w:r>
      <w:r w:rsidR="00584D7D" w:rsidRPr="00394D23">
        <w:rPr>
          <w:rFonts w:ascii="Arial" w:hAnsi="Arial" w:cs="Arial"/>
          <w:bCs/>
          <w:sz w:val="20"/>
          <w:szCs w:val="20"/>
        </w:rPr>
        <w:t xml:space="preserve"> </w:t>
      </w:r>
      <w:r w:rsidR="001C475A" w:rsidRPr="00394D23">
        <w:rPr>
          <w:rFonts w:ascii="Arial" w:hAnsi="Arial" w:cs="Arial"/>
          <w:bCs/>
          <w:sz w:val="20"/>
          <w:szCs w:val="20"/>
        </w:rPr>
        <w:t>dat</w:t>
      </w:r>
      <w:r w:rsidR="001C475A" w:rsidRPr="00B3499D">
        <w:rPr>
          <w:rFonts w:ascii="Arial" w:hAnsi="Arial" w:cs="Arial"/>
          <w:bCs/>
          <w:sz w:val="20"/>
          <w:szCs w:val="20"/>
        </w:rPr>
        <w:t>aset</w:t>
      </w:r>
    </w:p>
    <w:p w14:paraId="365FB626" w14:textId="0662EA9D" w:rsidR="00DB5B59" w:rsidRPr="00584D7D" w:rsidRDefault="001C475A" w:rsidP="00584D7D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p</w:t>
      </w:r>
      <w:r w:rsidR="00DB5B59" w:rsidRPr="00584D7D">
        <w:rPr>
          <w:rFonts w:ascii="Arial" w:hAnsi="Arial" w:cs="Arial"/>
          <w:bCs/>
          <w:sz w:val="20"/>
          <w:szCs w:val="20"/>
        </w:rPr>
        <w:t>roposed categories</w:t>
      </w:r>
      <w:r>
        <w:rPr>
          <w:rFonts w:ascii="Arial" w:hAnsi="Arial" w:cs="Arial"/>
          <w:bCs/>
          <w:sz w:val="20"/>
          <w:szCs w:val="20"/>
        </w:rPr>
        <w:t xml:space="preserve"> are</w:t>
      </w:r>
      <w:r w:rsidR="00DB5B59" w:rsidRPr="00584D7D">
        <w:rPr>
          <w:rFonts w:ascii="Arial" w:hAnsi="Arial" w:cs="Arial"/>
          <w:bCs/>
          <w:sz w:val="20"/>
          <w:szCs w:val="20"/>
        </w:rPr>
        <w:t>:</w:t>
      </w:r>
    </w:p>
    <w:p w14:paraId="10DBA3CD" w14:textId="7ABF63E5" w:rsidR="00DB5B59" w:rsidRPr="00C10D85" w:rsidRDefault="00DB5B59" w:rsidP="00E45835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C10D85">
        <w:rPr>
          <w:rFonts w:ascii="Arial" w:hAnsi="Arial" w:cs="Arial"/>
          <w:bCs/>
          <w:sz w:val="20"/>
          <w:szCs w:val="20"/>
        </w:rPr>
        <w:t>Level 1: 25 macro categories e.g. composite food, meat products, desserts</w:t>
      </w:r>
    </w:p>
    <w:p w14:paraId="5527BAB3" w14:textId="3E97D2E8" w:rsidR="00DB5B59" w:rsidRPr="00C10D85" w:rsidRDefault="00DB5B59" w:rsidP="00E45835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C10D85">
        <w:rPr>
          <w:rFonts w:ascii="Arial" w:hAnsi="Arial" w:cs="Arial"/>
          <w:bCs/>
          <w:sz w:val="20"/>
          <w:szCs w:val="20"/>
        </w:rPr>
        <w:t>Level 2 (for assessing inter group discrimination ability): 85 intermediary categories e.g. pizzas, sandwiches, red meat, poultry and puddings</w:t>
      </w:r>
    </w:p>
    <w:p w14:paraId="54BF0402" w14:textId="091E5EE5" w:rsidR="00DB5B59" w:rsidRPr="001C475A" w:rsidRDefault="00DB5B59" w:rsidP="00E45835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0"/>
          <w:szCs w:val="20"/>
        </w:rPr>
      </w:pPr>
      <w:r w:rsidRPr="00C10D85">
        <w:rPr>
          <w:rFonts w:ascii="Arial" w:hAnsi="Arial" w:cs="Arial"/>
          <w:bCs/>
          <w:sz w:val="20"/>
          <w:szCs w:val="20"/>
        </w:rPr>
        <w:t>Level 3 (for assessing intra-group discrimination ability): 171 micro categories e.g. pizzas with or without meat, unprocessed or prepared poultry,</w:t>
      </w:r>
    </w:p>
    <w:p w14:paraId="1D54B39B" w14:textId="6E8B7D0B" w:rsidR="00DB5B59" w:rsidRPr="00E45835" w:rsidRDefault="00AA7280" w:rsidP="00AA7280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bCs/>
          <w:sz w:val="20"/>
          <w:szCs w:val="20"/>
        </w:rPr>
      </w:pPr>
      <w:r w:rsidRPr="00E45835">
        <w:rPr>
          <w:rFonts w:ascii="Arial" w:hAnsi="Arial" w:cs="Arial"/>
          <w:bCs/>
          <w:sz w:val="20"/>
          <w:szCs w:val="20"/>
        </w:rPr>
        <w:t>It was agreed that the proposed food category system was appropriate.</w:t>
      </w:r>
    </w:p>
    <w:p w14:paraId="7848F2CC" w14:textId="77777777" w:rsidR="00AA7280" w:rsidRPr="00E45835" w:rsidRDefault="00AA7280" w:rsidP="00AA7280">
      <w:pPr>
        <w:pStyle w:val="ListParagraph"/>
        <w:spacing w:line="256" w:lineRule="auto"/>
        <w:ind w:left="360"/>
        <w:rPr>
          <w:rFonts w:ascii="Arial" w:hAnsi="Arial" w:cs="Arial"/>
          <w:bCs/>
          <w:sz w:val="20"/>
          <w:szCs w:val="20"/>
        </w:rPr>
      </w:pPr>
    </w:p>
    <w:p w14:paraId="63076EF6" w14:textId="2C67168F" w:rsidR="00F41CB4" w:rsidRDefault="00412297" w:rsidP="00412297">
      <w:pPr>
        <w:spacing w:line="256" w:lineRule="auto"/>
        <w:rPr>
          <w:rFonts w:ascii="Arial" w:hAnsi="Arial" w:cs="Arial"/>
          <w:b/>
          <w:sz w:val="20"/>
          <w:szCs w:val="20"/>
        </w:rPr>
      </w:pPr>
      <w:r w:rsidRPr="00412297">
        <w:rPr>
          <w:rFonts w:ascii="Arial" w:hAnsi="Arial" w:cs="Arial"/>
          <w:b/>
          <w:sz w:val="20"/>
          <w:szCs w:val="20"/>
        </w:rPr>
        <w:t xml:space="preserve">5. Presentation 1: Introducing the </w:t>
      </w:r>
      <w:r w:rsidR="00275B5B" w:rsidRPr="00412297">
        <w:rPr>
          <w:rFonts w:ascii="Arial" w:hAnsi="Arial" w:cs="Arial"/>
          <w:b/>
          <w:sz w:val="20"/>
          <w:szCs w:val="20"/>
        </w:rPr>
        <w:t>data</w:t>
      </w:r>
      <w:r w:rsidR="00275B5B">
        <w:rPr>
          <w:rFonts w:ascii="Arial" w:hAnsi="Arial" w:cs="Arial"/>
          <w:b/>
          <w:sz w:val="20"/>
          <w:szCs w:val="20"/>
        </w:rPr>
        <w:t>set</w:t>
      </w:r>
      <w:r w:rsidR="00275B5B" w:rsidRPr="00412297">
        <w:rPr>
          <w:rFonts w:ascii="Arial" w:hAnsi="Arial" w:cs="Arial"/>
          <w:b/>
          <w:sz w:val="20"/>
          <w:szCs w:val="20"/>
        </w:rPr>
        <w:t xml:space="preserve"> </w:t>
      </w:r>
      <w:r w:rsidRPr="00412297">
        <w:rPr>
          <w:rFonts w:ascii="Arial" w:hAnsi="Arial" w:cs="Arial"/>
          <w:b/>
          <w:sz w:val="20"/>
          <w:szCs w:val="20"/>
        </w:rPr>
        <w:t>(BS</w:t>
      </w:r>
      <w:r w:rsidR="002E5E19">
        <w:rPr>
          <w:rFonts w:ascii="Arial" w:hAnsi="Arial" w:cs="Arial"/>
          <w:b/>
          <w:sz w:val="20"/>
          <w:szCs w:val="20"/>
        </w:rPr>
        <w:t>)</w:t>
      </w:r>
    </w:p>
    <w:p w14:paraId="6DCE8C75" w14:textId="124CDE96" w:rsidR="002E5E19" w:rsidRDefault="00275B5B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i</w:t>
      </w:r>
      <w:r w:rsidR="002E5E19" w:rsidRPr="002E5E19">
        <w:rPr>
          <w:rFonts w:ascii="Arial" w:hAnsi="Arial" w:cs="Arial"/>
          <w:sz w:val="20"/>
          <w:szCs w:val="20"/>
        </w:rPr>
        <w:t xml:space="preserve">ntroduced </w:t>
      </w:r>
      <w:r>
        <w:rPr>
          <w:rFonts w:ascii="Arial" w:hAnsi="Arial" w:cs="Arial"/>
          <w:sz w:val="20"/>
          <w:szCs w:val="20"/>
        </w:rPr>
        <w:t xml:space="preserve">the </w:t>
      </w:r>
      <w:r w:rsidR="002E5E19">
        <w:rPr>
          <w:rFonts w:ascii="Arial" w:hAnsi="Arial" w:cs="Arial"/>
          <w:sz w:val="20"/>
          <w:szCs w:val="20"/>
        </w:rPr>
        <w:t>Acuity dataset, which contains</w:t>
      </w:r>
      <w:r w:rsidR="006E0037">
        <w:rPr>
          <w:rFonts w:ascii="Arial" w:hAnsi="Arial" w:cs="Arial"/>
          <w:sz w:val="20"/>
          <w:szCs w:val="20"/>
        </w:rPr>
        <w:t xml:space="preserve"> nutrition</w:t>
      </w:r>
      <w:r w:rsidR="00394D23">
        <w:rPr>
          <w:rFonts w:ascii="Arial" w:hAnsi="Arial" w:cs="Arial"/>
          <w:sz w:val="20"/>
          <w:szCs w:val="20"/>
        </w:rPr>
        <w:t xml:space="preserve"> </w:t>
      </w:r>
      <w:r w:rsidR="004D4F13">
        <w:rPr>
          <w:rFonts w:ascii="Arial" w:hAnsi="Arial" w:cs="Arial"/>
          <w:sz w:val="20"/>
          <w:szCs w:val="20"/>
        </w:rPr>
        <w:t xml:space="preserve">data for </w:t>
      </w:r>
      <w:r w:rsidR="002E5E19">
        <w:rPr>
          <w:rFonts w:ascii="Arial" w:hAnsi="Arial" w:cs="Arial"/>
          <w:sz w:val="20"/>
          <w:szCs w:val="20"/>
        </w:rPr>
        <w:t>33,546 products</w:t>
      </w:r>
      <w:r w:rsidR="00752A6F">
        <w:rPr>
          <w:rFonts w:ascii="Arial" w:hAnsi="Arial" w:cs="Arial"/>
          <w:sz w:val="20"/>
          <w:szCs w:val="20"/>
        </w:rPr>
        <w:t xml:space="preserve"> </w:t>
      </w:r>
      <w:r w:rsidR="00E531D4">
        <w:rPr>
          <w:rFonts w:ascii="Arial" w:hAnsi="Arial" w:cs="Arial"/>
          <w:sz w:val="20"/>
          <w:szCs w:val="20"/>
        </w:rPr>
        <w:t xml:space="preserve">(from Tesco, </w:t>
      </w:r>
      <w:r w:rsidR="00B97FE2">
        <w:rPr>
          <w:rFonts w:ascii="Arial" w:hAnsi="Arial" w:cs="Arial"/>
          <w:sz w:val="20"/>
          <w:szCs w:val="20"/>
        </w:rPr>
        <w:t>Sainsbury</w:t>
      </w:r>
      <w:r w:rsidR="00C44A41">
        <w:rPr>
          <w:rFonts w:ascii="Arial" w:hAnsi="Arial" w:cs="Arial"/>
          <w:sz w:val="20"/>
          <w:szCs w:val="20"/>
        </w:rPr>
        <w:t>, Asda, M&amp;S and Oca</w:t>
      </w:r>
      <w:r w:rsidR="00B97FE2">
        <w:rPr>
          <w:rFonts w:ascii="Arial" w:hAnsi="Arial" w:cs="Arial"/>
          <w:sz w:val="20"/>
          <w:szCs w:val="20"/>
        </w:rPr>
        <w:t>do</w:t>
      </w:r>
      <w:r w:rsidR="005E1C82">
        <w:rPr>
          <w:rFonts w:ascii="Arial" w:hAnsi="Arial" w:cs="Arial"/>
          <w:sz w:val="20"/>
          <w:szCs w:val="20"/>
        </w:rPr>
        <w:t>)</w:t>
      </w:r>
      <w:r w:rsidR="00B97FE2">
        <w:rPr>
          <w:rFonts w:ascii="Arial" w:hAnsi="Arial" w:cs="Arial"/>
          <w:sz w:val="20"/>
          <w:szCs w:val="20"/>
        </w:rPr>
        <w:t>.</w:t>
      </w:r>
    </w:p>
    <w:p w14:paraId="034134CF" w14:textId="317AB47C" w:rsidR="00B97FE2" w:rsidRDefault="00B97FE2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 w:rsidRPr="69FCADFF">
        <w:rPr>
          <w:rFonts w:ascii="Arial" w:hAnsi="Arial" w:cs="Arial"/>
          <w:sz w:val="20"/>
          <w:szCs w:val="20"/>
        </w:rPr>
        <w:lastRenderedPageBreak/>
        <w:t xml:space="preserve">The extract </w:t>
      </w:r>
      <w:r w:rsidR="00BC7CF1" w:rsidRPr="69FCADFF">
        <w:rPr>
          <w:rFonts w:ascii="Arial" w:hAnsi="Arial" w:cs="Arial"/>
          <w:sz w:val="20"/>
          <w:szCs w:val="20"/>
        </w:rPr>
        <w:t>was taken on 18/0</w:t>
      </w:r>
      <w:r w:rsidR="003224F5">
        <w:rPr>
          <w:rFonts w:ascii="Arial" w:hAnsi="Arial" w:cs="Arial"/>
          <w:sz w:val="20"/>
          <w:szCs w:val="20"/>
        </w:rPr>
        <w:t>7</w:t>
      </w:r>
      <w:r w:rsidR="00386B49" w:rsidRPr="69FCADFF">
        <w:rPr>
          <w:rFonts w:ascii="Arial" w:hAnsi="Arial" w:cs="Arial"/>
          <w:sz w:val="20"/>
          <w:szCs w:val="20"/>
        </w:rPr>
        <w:t xml:space="preserve">/25 </w:t>
      </w:r>
    </w:p>
    <w:p w14:paraId="68106E14" w14:textId="10CDC3E0" w:rsidR="002E5E19" w:rsidRDefault="002E5E19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 w:rsidRPr="002E5E19">
        <w:rPr>
          <w:rFonts w:ascii="Arial" w:hAnsi="Arial" w:cs="Arial"/>
          <w:sz w:val="20"/>
          <w:szCs w:val="20"/>
        </w:rPr>
        <w:t>Fibre</w:t>
      </w:r>
      <w:r>
        <w:rPr>
          <w:rFonts w:ascii="Arial" w:hAnsi="Arial" w:cs="Arial"/>
          <w:sz w:val="20"/>
          <w:szCs w:val="20"/>
        </w:rPr>
        <w:t xml:space="preserve"> data </w:t>
      </w:r>
      <w:r w:rsidR="006E0037">
        <w:rPr>
          <w:rFonts w:ascii="Arial" w:hAnsi="Arial" w:cs="Arial"/>
          <w:sz w:val="20"/>
          <w:szCs w:val="20"/>
        </w:rPr>
        <w:t>were</w:t>
      </w:r>
      <w:r w:rsidR="00AA72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most likely to be missing from the product information.</w:t>
      </w:r>
    </w:p>
    <w:p w14:paraId="7A814B9F" w14:textId="444241CE" w:rsidR="002E5E19" w:rsidRDefault="00275B5B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p</w:t>
      </w:r>
      <w:r w:rsidR="002E5E19">
        <w:rPr>
          <w:rFonts w:ascii="Arial" w:hAnsi="Arial" w:cs="Arial"/>
          <w:sz w:val="20"/>
          <w:szCs w:val="20"/>
        </w:rPr>
        <w:t xml:space="preserve">resented </w:t>
      </w:r>
      <w:r>
        <w:rPr>
          <w:rFonts w:ascii="Arial" w:hAnsi="Arial" w:cs="Arial"/>
          <w:sz w:val="20"/>
          <w:szCs w:val="20"/>
        </w:rPr>
        <w:t xml:space="preserve">an </w:t>
      </w:r>
      <w:r w:rsidR="002E5E19">
        <w:rPr>
          <w:rFonts w:ascii="Arial" w:hAnsi="Arial" w:cs="Arial"/>
          <w:sz w:val="20"/>
          <w:szCs w:val="20"/>
        </w:rPr>
        <w:t>algorithm that estimates ingredient composition</w:t>
      </w:r>
      <w:r>
        <w:rPr>
          <w:rFonts w:ascii="Arial" w:hAnsi="Arial" w:cs="Arial"/>
          <w:sz w:val="20"/>
          <w:szCs w:val="20"/>
        </w:rPr>
        <w:t xml:space="preserve"> from the name of the food and the ingredient list</w:t>
      </w:r>
      <w:r w:rsidR="002E5E19">
        <w:rPr>
          <w:rFonts w:ascii="Arial" w:hAnsi="Arial" w:cs="Arial"/>
          <w:sz w:val="20"/>
          <w:szCs w:val="20"/>
        </w:rPr>
        <w:t xml:space="preserve"> (see Clark et al. 2022</w:t>
      </w:r>
      <w:r w:rsidR="00A845AD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2E5E19">
        <w:rPr>
          <w:rFonts w:ascii="Arial" w:hAnsi="Arial" w:cs="Arial"/>
          <w:sz w:val="20"/>
          <w:szCs w:val="20"/>
        </w:rPr>
        <w:t xml:space="preserve">). </w:t>
      </w:r>
    </w:p>
    <w:p w14:paraId="06C33F97" w14:textId="29C4B4DE" w:rsidR="005B5BC1" w:rsidRPr="00E45835" w:rsidRDefault="00B3499D" w:rsidP="005B5BC1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 w:rsidRPr="005B5BC1">
        <w:rPr>
          <w:rFonts w:ascii="Arial" w:hAnsi="Arial" w:cs="Arial"/>
          <w:sz w:val="20"/>
          <w:szCs w:val="20"/>
        </w:rPr>
        <w:t>He</w:t>
      </w:r>
      <w:r w:rsidR="00275B5B" w:rsidRPr="005B5BC1">
        <w:rPr>
          <w:rFonts w:ascii="Arial" w:hAnsi="Arial" w:cs="Arial"/>
          <w:sz w:val="20"/>
          <w:szCs w:val="20"/>
        </w:rPr>
        <w:t xml:space="preserve"> d</w:t>
      </w:r>
      <w:r w:rsidR="00FD7BE1" w:rsidRPr="00E45835">
        <w:rPr>
          <w:rFonts w:ascii="Arial" w:hAnsi="Arial" w:cs="Arial"/>
          <w:sz w:val="20"/>
          <w:szCs w:val="20"/>
        </w:rPr>
        <w:t>escribed the s</w:t>
      </w:r>
      <w:r w:rsidR="002E5E19" w:rsidRPr="00E45835">
        <w:rPr>
          <w:rFonts w:ascii="Arial" w:hAnsi="Arial" w:cs="Arial"/>
          <w:sz w:val="20"/>
          <w:szCs w:val="20"/>
        </w:rPr>
        <w:t xml:space="preserve">even environmental impact indicators </w:t>
      </w:r>
      <w:r w:rsidR="00AD5604" w:rsidRPr="00E45835">
        <w:rPr>
          <w:rFonts w:ascii="Arial" w:hAnsi="Arial" w:cs="Arial"/>
          <w:sz w:val="20"/>
          <w:szCs w:val="20"/>
        </w:rPr>
        <w:t xml:space="preserve">for which data are </w:t>
      </w:r>
      <w:r w:rsidR="002E5E19" w:rsidRPr="00E45835">
        <w:rPr>
          <w:rFonts w:ascii="Arial" w:hAnsi="Arial" w:cs="Arial"/>
          <w:sz w:val="20"/>
          <w:szCs w:val="20"/>
        </w:rPr>
        <w:t>available for 26,194 products</w:t>
      </w:r>
      <w:r w:rsidR="005B5BC1" w:rsidRPr="00E45835">
        <w:rPr>
          <w:rFonts w:ascii="Arial" w:hAnsi="Arial" w:cs="Arial"/>
          <w:sz w:val="20"/>
          <w:szCs w:val="20"/>
        </w:rPr>
        <w:t>: gree</w:t>
      </w:r>
      <w:r w:rsidR="005B5BC1">
        <w:rPr>
          <w:rFonts w:ascii="Arial" w:hAnsi="Arial" w:cs="Arial"/>
          <w:sz w:val="20"/>
          <w:szCs w:val="20"/>
        </w:rPr>
        <w:t>n-</w:t>
      </w:r>
      <w:r w:rsidR="005B5BC1" w:rsidRPr="00E45835">
        <w:rPr>
          <w:rFonts w:ascii="Arial" w:hAnsi="Arial" w:cs="Arial"/>
          <w:sz w:val="20"/>
          <w:szCs w:val="20"/>
        </w:rPr>
        <w:t xml:space="preserve">house gas emissions, water use, water scarcity, </w:t>
      </w:r>
      <w:r w:rsidR="005B5BC1">
        <w:rPr>
          <w:rFonts w:ascii="Arial" w:hAnsi="Arial" w:cs="Arial"/>
          <w:sz w:val="20"/>
          <w:szCs w:val="20"/>
        </w:rPr>
        <w:t>e</w:t>
      </w:r>
      <w:r w:rsidR="005B5BC1" w:rsidRPr="005B5BC1">
        <w:rPr>
          <w:rFonts w:ascii="Arial" w:hAnsi="Arial" w:cs="Arial"/>
          <w:sz w:val="20"/>
          <w:szCs w:val="20"/>
        </w:rPr>
        <w:t>utrophication, acidification</w:t>
      </w:r>
      <w:r w:rsidR="000B7F22">
        <w:rPr>
          <w:rFonts w:ascii="Arial" w:hAnsi="Arial" w:cs="Arial"/>
          <w:sz w:val="20"/>
          <w:szCs w:val="20"/>
        </w:rPr>
        <w:t xml:space="preserve">, </w:t>
      </w:r>
      <w:r w:rsidR="005B5BC1">
        <w:rPr>
          <w:rFonts w:ascii="Arial" w:hAnsi="Arial" w:cs="Arial"/>
          <w:sz w:val="20"/>
          <w:szCs w:val="20"/>
        </w:rPr>
        <w:t xml:space="preserve">land use </w:t>
      </w:r>
      <w:r w:rsidR="005B5BC1" w:rsidRPr="005B5BC1">
        <w:rPr>
          <w:rFonts w:ascii="Arial" w:hAnsi="Arial" w:cs="Arial"/>
          <w:sz w:val="20"/>
          <w:szCs w:val="20"/>
        </w:rPr>
        <w:t xml:space="preserve">and biodiversity loss.  </w:t>
      </w:r>
      <w:r w:rsidR="00BA1F09" w:rsidRPr="00E45835">
        <w:rPr>
          <w:rFonts w:ascii="Arial" w:hAnsi="Arial" w:cs="Arial"/>
          <w:sz w:val="20"/>
          <w:szCs w:val="20"/>
        </w:rPr>
        <w:t>Five out of the</w:t>
      </w:r>
      <w:r w:rsidR="000B7F22">
        <w:rPr>
          <w:rFonts w:ascii="Arial" w:hAnsi="Arial" w:cs="Arial"/>
          <w:sz w:val="20"/>
          <w:szCs w:val="20"/>
        </w:rPr>
        <w:t>se</w:t>
      </w:r>
      <w:r w:rsidR="00BA1F09" w:rsidRPr="00E45835">
        <w:rPr>
          <w:rFonts w:ascii="Arial" w:hAnsi="Arial" w:cs="Arial"/>
          <w:sz w:val="20"/>
          <w:szCs w:val="20"/>
        </w:rPr>
        <w:t xml:space="preserve"> seven indicators are PEF indicators. </w:t>
      </w:r>
      <w:r w:rsidR="000B7F22">
        <w:rPr>
          <w:rFonts w:ascii="Arial" w:hAnsi="Arial" w:cs="Arial"/>
          <w:sz w:val="20"/>
          <w:szCs w:val="20"/>
        </w:rPr>
        <w:t xml:space="preserve">The number of products for which environmental data is available </w:t>
      </w:r>
      <w:r w:rsidR="00BA1F09" w:rsidRPr="00E45835">
        <w:rPr>
          <w:rFonts w:ascii="Arial" w:hAnsi="Arial" w:cs="Arial"/>
          <w:sz w:val="20"/>
          <w:szCs w:val="20"/>
        </w:rPr>
        <w:t>is smaller than the number of products for which nutrition</w:t>
      </w:r>
      <w:r w:rsidR="00394D23" w:rsidRPr="00E45835">
        <w:rPr>
          <w:rFonts w:ascii="Arial" w:hAnsi="Arial" w:cs="Arial"/>
          <w:sz w:val="20"/>
          <w:szCs w:val="20"/>
        </w:rPr>
        <w:t xml:space="preserve"> </w:t>
      </w:r>
      <w:r w:rsidR="00BA1F09" w:rsidRPr="00E45835">
        <w:rPr>
          <w:rFonts w:ascii="Arial" w:hAnsi="Arial" w:cs="Arial"/>
          <w:sz w:val="20"/>
          <w:szCs w:val="20"/>
        </w:rPr>
        <w:t xml:space="preserve">data </w:t>
      </w:r>
      <w:r w:rsidR="00394D23" w:rsidRPr="00E45835">
        <w:rPr>
          <w:rFonts w:ascii="Arial" w:hAnsi="Arial" w:cs="Arial"/>
          <w:sz w:val="20"/>
          <w:szCs w:val="20"/>
        </w:rPr>
        <w:t>are</w:t>
      </w:r>
      <w:r w:rsidR="00BA1F09" w:rsidRPr="00E45835">
        <w:rPr>
          <w:rFonts w:ascii="Arial" w:hAnsi="Arial" w:cs="Arial"/>
          <w:sz w:val="20"/>
          <w:szCs w:val="20"/>
        </w:rPr>
        <w:t xml:space="preserve"> available.</w:t>
      </w:r>
    </w:p>
    <w:p w14:paraId="6B8FC6AC" w14:textId="47B0A3C1" w:rsidR="00AD5604" w:rsidRPr="00E45835" w:rsidRDefault="005B5BC1" w:rsidP="00BA1F09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84D7D">
        <w:rPr>
          <w:rFonts w:ascii="Arial" w:hAnsi="Arial" w:cs="Arial"/>
          <w:sz w:val="20"/>
          <w:szCs w:val="20"/>
        </w:rPr>
        <w:t xml:space="preserve">ssues </w:t>
      </w:r>
      <w:r w:rsidR="004D4F13" w:rsidRPr="00584D7D">
        <w:rPr>
          <w:rFonts w:ascii="Arial" w:hAnsi="Arial" w:cs="Arial"/>
          <w:sz w:val="20"/>
          <w:szCs w:val="20"/>
        </w:rPr>
        <w:t>with d</w:t>
      </w:r>
      <w:r w:rsidR="002E5E19" w:rsidRPr="00E45835">
        <w:rPr>
          <w:rFonts w:ascii="Arial" w:hAnsi="Arial" w:cs="Arial"/>
          <w:sz w:val="20"/>
          <w:szCs w:val="20"/>
        </w:rPr>
        <w:t xml:space="preserve">ata linkage </w:t>
      </w:r>
      <w:r w:rsidR="00752A6F">
        <w:rPr>
          <w:rFonts w:ascii="Arial" w:hAnsi="Arial" w:cs="Arial"/>
          <w:sz w:val="20"/>
          <w:szCs w:val="20"/>
        </w:rPr>
        <w:t xml:space="preserve">reduces </w:t>
      </w:r>
      <w:r w:rsidR="002E5E19" w:rsidRPr="00E45835">
        <w:rPr>
          <w:rFonts w:ascii="Arial" w:hAnsi="Arial" w:cs="Arial"/>
          <w:sz w:val="20"/>
          <w:szCs w:val="20"/>
        </w:rPr>
        <w:t xml:space="preserve">the </w:t>
      </w:r>
      <w:r w:rsidR="00752A6F">
        <w:rPr>
          <w:rFonts w:ascii="Arial" w:hAnsi="Arial" w:cs="Arial"/>
          <w:sz w:val="20"/>
          <w:szCs w:val="20"/>
        </w:rPr>
        <w:t>number of products for which both types of data are available.</w:t>
      </w:r>
    </w:p>
    <w:p w14:paraId="7CF9C5E5" w14:textId="17B7E272" w:rsidR="00E84E26" w:rsidRDefault="00E84E26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Solutions </w:t>
      </w:r>
      <w:r w:rsidR="00BA1F09">
        <w:rPr>
          <w:rFonts w:ascii="Arial" w:hAnsi="Arial" w:cs="Arial"/>
          <w:sz w:val="20"/>
          <w:szCs w:val="20"/>
        </w:rPr>
        <w:t xml:space="preserve">to the problem of </w:t>
      </w:r>
      <w:r>
        <w:rPr>
          <w:rFonts w:ascii="Arial" w:hAnsi="Arial" w:cs="Arial"/>
          <w:sz w:val="20"/>
          <w:szCs w:val="20"/>
        </w:rPr>
        <w:t>missing data</w:t>
      </w:r>
      <w:r w:rsidR="007840BA">
        <w:rPr>
          <w:rFonts w:ascii="Arial" w:hAnsi="Arial" w:cs="Arial"/>
          <w:sz w:val="20"/>
          <w:szCs w:val="20"/>
        </w:rPr>
        <w:t xml:space="preserve"> so far</w:t>
      </w:r>
      <w:r w:rsidR="00BA1F09">
        <w:rPr>
          <w:rFonts w:ascii="Arial" w:hAnsi="Arial" w:cs="Arial"/>
          <w:sz w:val="20"/>
          <w:szCs w:val="20"/>
        </w:rPr>
        <w:t xml:space="preserve"> identified</w:t>
      </w:r>
      <w:r w:rsidR="002E7D8D">
        <w:rPr>
          <w:rFonts w:ascii="Arial" w:hAnsi="Arial" w:cs="Arial"/>
          <w:sz w:val="20"/>
          <w:szCs w:val="20"/>
        </w:rPr>
        <w:t xml:space="preserve"> </w:t>
      </w:r>
      <w:r w:rsidR="00BA1F09">
        <w:rPr>
          <w:rFonts w:ascii="Arial" w:hAnsi="Arial" w:cs="Arial"/>
          <w:sz w:val="20"/>
          <w:szCs w:val="20"/>
        </w:rPr>
        <w:t>include</w:t>
      </w:r>
      <w:r w:rsidR="00752A6F">
        <w:rPr>
          <w:rFonts w:ascii="Arial" w:hAnsi="Arial" w:cs="Arial"/>
          <w:sz w:val="20"/>
          <w:szCs w:val="20"/>
        </w:rPr>
        <w:t xml:space="preserve">: </w:t>
      </w:r>
    </w:p>
    <w:p w14:paraId="4339D771" w14:textId="759F7126" w:rsidR="00E84E26" w:rsidRDefault="00B753D0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n</w:t>
      </w:r>
      <w:r w:rsidR="00E84E26">
        <w:rPr>
          <w:rFonts w:ascii="Arial" w:hAnsi="Arial" w:cs="Arial"/>
          <w:sz w:val="20"/>
          <w:szCs w:val="20"/>
        </w:rPr>
        <w:t>utrition</w:t>
      </w:r>
      <w:r w:rsidR="00F11DB0">
        <w:rPr>
          <w:rFonts w:ascii="Arial" w:hAnsi="Arial" w:cs="Arial"/>
          <w:sz w:val="20"/>
          <w:szCs w:val="20"/>
        </w:rPr>
        <w:t xml:space="preserve"> data</w:t>
      </w:r>
      <w:r w:rsidR="00E84E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</w:t>
      </w:r>
      <w:r w:rsidR="00E01867">
        <w:rPr>
          <w:rFonts w:ascii="Arial" w:hAnsi="Arial" w:cs="Arial"/>
          <w:sz w:val="20"/>
          <w:szCs w:val="20"/>
        </w:rPr>
        <w:t>he use of</w:t>
      </w:r>
      <w:r w:rsidR="00E84E26">
        <w:rPr>
          <w:rFonts w:ascii="Arial" w:hAnsi="Arial" w:cs="Arial"/>
          <w:sz w:val="20"/>
          <w:szCs w:val="20"/>
        </w:rPr>
        <w:t xml:space="preserve"> simple imputation for fibre,</w:t>
      </w:r>
      <w:r w:rsidR="00752A6F">
        <w:rPr>
          <w:rFonts w:ascii="Arial" w:hAnsi="Arial" w:cs="Arial"/>
          <w:sz w:val="20"/>
          <w:szCs w:val="20"/>
        </w:rPr>
        <w:t xml:space="preserve"> </w:t>
      </w:r>
      <w:r w:rsidR="00E84E26">
        <w:rPr>
          <w:rFonts w:ascii="Arial" w:hAnsi="Arial" w:cs="Arial"/>
          <w:sz w:val="20"/>
          <w:szCs w:val="20"/>
        </w:rPr>
        <w:t>fruit, vegetables and nuts,</w:t>
      </w:r>
      <w:r w:rsidR="00E01867">
        <w:rPr>
          <w:rFonts w:ascii="Arial" w:hAnsi="Arial" w:cs="Arial"/>
          <w:sz w:val="20"/>
          <w:szCs w:val="20"/>
        </w:rPr>
        <w:t xml:space="preserve"> and </w:t>
      </w:r>
      <w:r w:rsidR="00E84E26">
        <w:rPr>
          <w:rFonts w:ascii="Arial" w:hAnsi="Arial" w:cs="Arial"/>
          <w:sz w:val="20"/>
          <w:szCs w:val="20"/>
        </w:rPr>
        <w:t>free sugars</w:t>
      </w:r>
      <w:r w:rsidR="00752A6F">
        <w:rPr>
          <w:rFonts w:ascii="Arial" w:hAnsi="Arial" w:cs="Arial"/>
          <w:sz w:val="20"/>
          <w:szCs w:val="20"/>
        </w:rPr>
        <w:t>.</w:t>
      </w:r>
    </w:p>
    <w:p w14:paraId="3B5EF754" w14:textId="5E870C9C" w:rsidR="00E01867" w:rsidRPr="000B7F22" w:rsidRDefault="00B753D0" w:rsidP="000B7F22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</w:t>
      </w:r>
      <w:r w:rsidR="00E84E26" w:rsidRPr="00E84E26">
        <w:rPr>
          <w:rFonts w:ascii="Arial" w:hAnsi="Arial" w:cs="Arial"/>
          <w:sz w:val="20"/>
          <w:szCs w:val="20"/>
        </w:rPr>
        <w:t>nvironmental</w:t>
      </w:r>
      <w:r w:rsidR="002E7D8D">
        <w:rPr>
          <w:rFonts w:ascii="Arial" w:hAnsi="Arial" w:cs="Arial"/>
          <w:sz w:val="20"/>
          <w:szCs w:val="20"/>
        </w:rPr>
        <w:t xml:space="preserve"> data</w:t>
      </w:r>
      <w:r w:rsidR="00E84E26" w:rsidRPr="00E84E2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52A6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 w:rsidR="00752A6F">
        <w:rPr>
          <w:rFonts w:ascii="Arial" w:hAnsi="Arial" w:cs="Arial"/>
          <w:sz w:val="20"/>
          <w:szCs w:val="20"/>
        </w:rPr>
        <w:t xml:space="preserve"> </w:t>
      </w:r>
      <w:r w:rsidR="00AA7280">
        <w:rPr>
          <w:rFonts w:ascii="Arial" w:hAnsi="Arial" w:cs="Arial"/>
          <w:sz w:val="20"/>
          <w:szCs w:val="20"/>
        </w:rPr>
        <w:t>is e</w:t>
      </w:r>
      <w:r w:rsidR="00E84E26" w:rsidRPr="00E84E26">
        <w:rPr>
          <w:rFonts w:ascii="Arial" w:hAnsi="Arial" w:cs="Arial"/>
          <w:sz w:val="20"/>
          <w:szCs w:val="20"/>
        </w:rPr>
        <w:t xml:space="preserve">xpected </w:t>
      </w:r>
      <w:r w:rsidR="00AA7280">
        <w:rPr>
          <w:rFonts w:ascii="Arial" w:hAnsi="Arial" w:cs="Arial"/>
          <w:sz w:val="20"/>
          <w:szCs w:val="20"/>
        </w:rPr>
        <w:t xml:space="preserve">that there will be a </w:t>
      </w:r>
      <w:r w:rsidR="00E84E26" w:rsidRPr="00E84E26">
        <w:rPr>
          <w:rFonts w:ascii="Arial" w:hAnsi="Arial" w:cs="Arial"/>
          <w:sz w:val="20"/>
          <w:szCs w:val="20"/>
        </w:rPr>
        <w:t>10% increase in the number of products with environmental data</w:t>
      </w:r>
      <w:r w:rsidR="00AA7280">
        <w:rPr>
          <w:rFonts w:ascii="Arial" w:hAnsi="Arial" w:cs="Arial"/>
          <w:sz w:val="20"/>
          <w:szCs w:val="20"/>
        </w:rPr>
        <w:t xml:space="preserve"> in the </w:t>
      </w:r>
      <w:proofErr w:type="gramStart"/>
      <w:r w:rsidR="00AA7280">
        <w:rPr>
          <w:rFonts w:ascii="Arial" w:hAnsi="Arial" w:cs="Arial"/>
          <w:sz w:val="20"/>
          <w:szCs w:val="20"/>
        </w:rPr>
        <w:t>future.</w:t>
      </w:r>
      <w:r w:rsidR="00E01867">
        <w:rPr>
          <w:rFonts w:ascii="Arial" w:hAnsi="Arial" w:cs="Arial"/>
          <w:sz w:val="20"/>
          <w:szCs w:val="20"/>
        </w:rPr>
        <w:t>.</w:t>
      </w:r>
      <w:proofErr w:type="gramEnd"/>
      <w:r w:rsidR="00E01867">
        <w:rPr>
          <w:rFonts w:ascii="Arial" w:hAnsi="Arial" w:cs="Arial"/>
          <w:sz w:val="20"/>
          <w:szCs w:val="20"/>
        </w:rPr>
        <w:t xml:space="preserve">   </w:t>
      </w:r>
    </w:p>
    <w:p w14:paraId="7B2CEF8C" w14:textId="43E55915" w:rsidR="00C10D85" w:rsidRPr="00B866BA" w:rsidRDefault="00CE6182" w:rsidP="000B7F22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 w:rsidRPr="00B866BA">
        <w:rPr>
          <w:rFonts w:ascii="Arial" w:hAnsi="Arial" w:cs="Arial"/>
          <w:sz w:val="20"/>
          <w:szCs w:val="20"/>
        </w:rPr>
        <w:t>Data could be improved in future by improving the accuracy of missing nutrition values and</w:t>
      </w:r>
      <w:r w:rsidR="00B866BA">
        <w:rPr>
          <w:rFonts w:ascii="Arial" w:hAnsi="Arial" w:cs="Arial"/>
          <w:sz w:val="20"/>
          <w:szCs w:val="20"/>
        </w:rPr>
        <w:t xml:space="preserve"> increasing </w:t>
      </w:r>
      <w:r w:rsidRPr="00B866BA">
        <w:rPr>
          <w:rFonts w:ascii="Arial" w:hAnsi="Arial" w:cs="Arial"/>
          <w:sz w:val="20"/>
          <w:szCs w:val="20"/>
        </w:rPr>
        <w:t xml:space="preserve">the number of products with environmental </w:t>
      </w:r>
      <w:r w:rsidR="00F91E02" w:rsidRPr="00B866BA">
        <w:rPr>
          <w:rFonts w:ascii="Arial" w:hAnsi="Arial" w:cs="Arial"/>
          <w:sz w:val="20"/>
          <w:szCs w:val="20"/>
        </w:rPr>
        <w:t xml:space="preserve">data </w:t>
      </w:r>
    </w:p>
    <w:p w14:paraId="6556BB7F" w14:textId="31C34FFF" w:rsidR="00C10D85" w:rsidRDefault="00C10D85" w:rsidP="000B7F22">
      <w:pPr>
        <w:pStyle w:val="ListParagraph"/>
        <w:spacing w:line="256" w:lineRule="auto"/>
        <w:ind w:left="360"/>
        <w:rPr>
          <w:rFonts w:ascii="Arial" w:hAnsi="Arial" w:cs="Arial"/>
          <w:sz w:val="20"/>
          <w:szCs w:val="20"/>
        </w:rPr>
      </w:pPr>
    </w:p>
    <w:p w14:paraId="2CE0B9BD" w14:textId="77777777" w:rsidR="000B7F22" w:rsidRPr="00B866BA" w:rsidRDefault="000B7F22" w:rsidP="000B7F22">
      <w:pPr>
        <w:pStyle w:val="ListParagraph"/>
        <w:spacing w:line="256" w:lineRule="auto"/>
        <w:ind w:left="360"/>
        <w:rPr>
          <w:rFonts w:ascii="Arial" w:hAnsi="Arial" w:cs="Arial"/>
          <w:sz w:val="20"/>
          <w:szCs w:val="20"/>
        </w:rPr>
      </w:pPr>
    </w:p>
    <w:p w14:paraId="6C470C7B" w14:textId="3C80451B" w:rsidR="004F5713" w:rsidRPr="007A749F" w:rsidRDefault="007A749F" w:rsidP="007A749F">
      <w:pPr>
        <w:spacing w:line="256" w:lineRule="auto"/>
        <w:rPr>
          <w:rFonts w:ascii="Arial" w:hAnsi="Arial" w:cs="Arial"/>
          <w:b/>
          <w:sz w:val="20"/>
          <w:szCs w:val="20"/>
        </w:rPr>
      </w:pPr>
      <w:r w:rsidRPr="007A749F">
        <w:rPr>
          <w:rFonts w:ascii="Arial" w:hAnsi="Arial" w:cs="Arial"/>
          <w:b/>
          <w:sz w:val="20"/>
          <w:szCs w:val="20"/>
        </w:rPr>
        <w:t>6. Q&amp;A on presentation 1</w:t>
      </w:r>
    </w:p>
    <w:p w14:paraId="152D51E3" w14:textId="35907844" w:rsidR="007840BA" w:rsidRDefault="007840BA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</w:t>
      </w:r>
      <w:r w:rsidR="00B866BA">
        <w:rPr>
          <w:rFonts w:ascii="Arial" w:hAnsi="Arial" w:cs="Arial"/>
          <w:sz w:val="20"/>
          <w:szCs w:val="20"/>
        </w:rPr>
        <w:t>is</w:t>
      </w:r>
      <w:r w:rsidR="00C10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there </w:t>
      </w:r>
      <w:r w:rsidR="00C10D8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</w:t>
      </w:r>
      <w:r w:rsidR="004F5713">
        <w:rPr>
          <w:rFonts w:ascii="Arial" w:hAnsi="Arial" w:cs="Arial"/>
          <w:sz w:val="20"/>
          <w:szCs w:val="20"/>
        </w:rPr>
        <w:t xml:space="preserve">ifference between </w:t>
      </w:r>
      <w:r w:rsidR="00C10D85">
        <w:rPr>
          <w:rFonts w:ascii="Arial" w:hAnsi="Arial" w:cs="Arial"/>
          <w:sz w:val="20"/>
          <w:szCs w:val="20"/>
        </w:rPr>
        <w:t xml:space="preserve">the </w:t>
      </w:r>
      <w:r w:rsidR="004F5713">
        <w:rPr>
          <w:rFonts w:ascii="Arial" w:hAnsi="Arial" w:cs="Arial"/>
          <w:sz w:val="20"/>
          <w:szCs w:val="20"/>
        </w:rPr>
        <w:t>number of indicator foods</w:t>
      </w:r>
      <w:r w:rsidR="00C10D85">
        <w:rPr>
          <w:rFonts w:ascii="Arial" w:hAnsi="Arial" w:cs="Arial"/>
          <w:sz w:val="20"/>
          <w:szCs w:val="20"/>
        </w:rPr>
        <w:t xml:space="preserve"> and the number of food</w:t>
      </w:r>
      <w:r w:rsidR="00584D7D">
        <w:rPr>
          <w:rFonts w:ascii="Arial" w:hAnsi="Arial" w:cs="Arial"/>
          <w:sz w:val="20"/>
          <w:szCs w:val="20"/>
        </w:rPr>
        <w:t xml:space="preserve"> </w:t>
      </w:r>
      <w:r w:rsidR="004F5713">
        <w:rPr>
          <w:rFonts w:ascii="Arial" w:hAnsi="Arial" w:cs="Arial"/>
          <w:sz w:val="20"/>
          <w:szCs w:val="20"/>
        </w:rPr>
        <w:t>categories</w:t>
      </w:r>
      <w:r>
        <w:rPr>
          <w:rFonts w:ascii="Arial" w:hAnsi="Arial" w:cs="Arial"/>
          <w:sz w:val="20"/>
          <w:szCs w:val="20"/>
        </w:rPr>
        <w:t>?</w:t>
      </w:r>
    </w:p>
    <w:p w14:paraId="2ED52A2A" w14:textId="7DFBB348" w:rsidR="004F5713" w:rsidRPr="004F5713" w:rsidRDefault="00584D7D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F5713">
        <w:rPr>
          <w:rFonts w:ascii="Arial" w:hAnsi="Arial" w:cs="Arial"/>
          <w:sz w:val="20"/>
          <w:szCs w:val="20"/>
        </w:rPr>
        <w:t>he category system is designed for the entire dataset (not all categories will</w:t>
      </w:r>
      <w:r>
        <w:rPr>
          <w:rFonts w:ascii="Arial" w:hAnsi="Arial" w:cs="Arial"/>
          <w:sz w:val="20"/>
          <w:szCs w:val="20"/>
        </w:rPr>
        <w:t xml:space="preserve"> have an</w:t>
      </w:r>
      <w:r w:rsidR="004F5713">
        <w:rPr>
          <w:rFonts w:ascii="Arial" w:hAnsi="Arial" w:cs="Arial"/>
          <w:sz w:val="20"/>
          <w:szCs w:val="20"/>
        </w:rPr>
        <w:t xml:space="preserve"> indicator food).</w:t>
      </w:r>
    </w:p>
    <w:p w14:paraId="5C08123D" w14:textId="0008AB69" w:rsidR="007840BA" w:rsidRDefault="004F5713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you pick up on </w:t>
      </w:r>
      <w:r w:rsidR="00B3499D">
        <w:rPr>
          <w:rFonts w:ascii="Arial" w:hAnsi="Arial" w:cs="Arial"/>
          <w:sz w:val="20"/>
          <w:szCs w:val="20"/>
        </w:rPr>
        <w:t xml:space="preserve">the difference between </w:t>
      </w:r>
      <w:r>
        <w:rPr>
          <w:rFonts w:ascii="Arial" w:hAnsi="Arial" w:cs="Arial"/>
          <w:sz w:val="20"/>
          <w:szCs w:val="20"/>
        </w:rPr>
        <w:t xml:space="preserve">red and processed meat given that this is a key issue in nutrition and in </w:t>
      </w:r>
      <w:r w:rsidR="00752A6F">
        <w:rPr>
          <w:rFonts w:ascii="Arial" w:hAnsi="Arial" w:cs="Arial"/>
          <w:sz w:val="20"/>
          <w:szCs w:val="20"/>
        </w:rPr>
        <w:t>environmental sustainability</w:t>
      </w:r>
      <w:r>
        <w:rPr>
          <w:rFonts w:ascii="Arial" w:hAnsi="Arial" w:cs="Arial"/>
          <w:sz w:val="20"/>
          <w:szCs w:val="20"/>
        </w:rPr>
        <w:t>?</w:t>
      </w:r>
    </w:p>
    <w:p w14:paraId="1210F008" w14:textId="2CE9937E" w:rsidR="004F5713" w:rsidRDefault="00584D7D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="00B866BA">
        <w:rPr>
          <w:rFonts w:ascii="Arial" w:hAnsi="Arial" w:cs="Arial"/>
          <w:sz w:val="20"/>
          <w:szCs w:val="20"/>
        </w:rPr>
        <w:t xml:space="preserve">he </w:t>
      </w:r>
      <w:r w:rsidR="004F5713">
        <w:rPr>
          <w:rFonts w:ascii="Arial" w:hAnsi="Arial" w:cs="Arial"/>
          <w:sz w:val="20"/>
          <w:szCs w:val="20"/>
        </w:rPr>
        <w:t>category system,</w:t>
      </w:r>
      <w:proofErr w:type="gramEnd"/>
      <w:r w:rsidR="004F5713">
        <w:rPr>
          <w:rFonts w:ascii="Arial" w:hAnsi="Arial" w:cs="Arial"/>
          <w:sz w:val="20"/>
          <w:szCs w:val="20"/>
        </w:rPr>
        <w:t xml:space="preserve"> will</w:t>
      </w:r>
      <w:r w:rsidR="00B3499D">
        <w:rPr>
          <w:rFonts w:ascii="Arial" w:hAnsi="Arial" w:cs="Arial"/>
          <w:sz w:val="20"/>
          <w:szCs w:val="20"/>
        </w:rPr>
        <w:t xml:space="preserve"> </w:t>
      </w:r>
      <w:r w:rsidR="004F5713">
        <w:rPr>
          <w:rFonts w:ascii="Arial" w:hAnsi="Arial" w:cs="Arial"/>
          <w:sz w:val="20"/>
          <w:szCs w:val="20"/>
        </w:rPr>
        <w:t xml:space="preserve">distinguish between different types of meat i.e. within red meat, there will be separate categories for processed vs unprocessed meats. </w:t>
      </w:r>
    </w:p>
    <w:p w14:paraId="0C95110D" w14:textId="77777777" w:rsidR="007840BA" w:rsidRDefault="004F5713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land use an indictor? </w:t>
      </w:r>
    </w:p>
    <w:p w14:paraId="1E73A15A" w14:textId="09761F75" w:rsidR="00DB222F" w:rsidRDefault="004F5713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It’s one of the indicators in the PEF framework, so has been included so far, but</w:t>
      </w:r>
      <w:r w:rsidR="007840BA">
        <w:rPr>
          <w:rFonts w:ascii="Arial" w:hAnsi="Arial" w:cs="Arial"/>
          <w:sz w:val="20"/>
          <w:szCs w:val="20"/>
        </w:rPr>
        <w:t xml:space="preserve"> its use</w:t>
      </w:r>
      <w:r>
        <w:rPr>
          <w:rFonts w:ascii="Arial" w:hAnsi="Arial" w:cs="Arial"/>
          <w:sz w:val="20"/>
          <w:szCs w:val="20"/>
        </w:rPr>
        <w:t xml:space="preserve"> could be discussed further. Land use is a </w:t>
      </w:r>
      <w:r w:rsidR="007840BA">
        <w:rPr>
          <w:rFonts w:ascii="Arial" w:hAnsi="Arial" w:cs="Arial"/>
          <w:sz w:val="20"/>
          <w:szCs w:val="20"/>
        </w:rPr>
        <w:t>proxy</w:t>
      </w:r>
      <w:r>
        <w:rPr>
          <w:rFonts w:ascii="Arial" w:hAnsi="Arial" w:cs="Arial"/>
          <w:sz w:val="20"/>
          <w:szCs w:val="20"/>
        </w:rPr>
        <w:t xml:space="preserve"> </w:t>
      </w:r>
      <w:r w:rsidR="00B3499D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 xml:space="preserve">other impacts e.g. </w:t>
      </w:r>
      <w:r w:rsidR="00AA7280">
        <w:rPr>
          <w:rFonts w:ascii="Arial" w:hAnsi="Arial" w:cs="Arial"/>
          <w:sz w:val="20"/>
          <w:szCs w:val="20"/>
        </w:rPr>
        <w:t xml:space="preserve">loss of </w:t>
      </w:r>
      <w:proofErr w:type="gramStart"/>
      <w:r>
        <w:rPr>
          <w:rFonts w:ascii="Arial" w:hAnsi="Arial" w:cs="Arial"/>
          <w:sz w:val="20"/>
          <w:szCs w:val="20"/>
        </w:rPr>
        <w:t>biodiversity,.</w:t>
      </w:r>
      <w:proofErr w:type="gramEnd"/>
    </w:p>
    <w:p w14:paraId="63EFF919" w14:textId="71C516D7" w:rsidR="004F5713" w:rsidRPr="00EB379F" w:rsidRDefault="00752A6F" w:rsidP="00EB379F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840BA" w:rsidRPr="00EB379F">
        <w:rPr>
          <w:rFonts w:ascii="Arial" w:hAnsi="Arial" w:cs="Arial"/>
          <w:b/>
          <w:sz w:val="20"/>
          <w:szCs w:val="20"/>
        </w:rPr>
        <w:t>A</w:t>
      </w:r>
      <w:r w:rsidR="00DB222F" w:rsidRPr="00EB379F">
        <w:rPr>
          <w:rFonts w:ascii="Arial" w:hAnsi="Arial" w:cs="Arial"/>
          <w:b/>
          <w:sz w:val="20"/>
          <w:szCs w:val="20"/>
        </w:rPr>
        <w:t>ction Point</w:t>
      </w:r>
      <w:r w:rsidR="007840BA" w:rsidRPr="00752A6F">
        <w:rPr>
          <w:rFonts w:ascii="Arial" w:hAnsi="Arial" w:cs="Arial"/>
          <w:bCs/>
          <w:sz w:val="20"/>
          <w:szCs w:val="20"/>
        </w:rPr>
        <w:t>:</w:t>
      </w:r>
      <w:r w:rsidRPr="00752A6F">
        <w:rPr>
          <w:rFonts w:ascii="Arial" w:hAnsi="Arial" w:cs="Arial"/>
          <w:bCs/>
          <w:sz w:val="20"/>
          <w:szCs w:val="20"/>
        </w:rPr>
        <w:t xml:space="preserve"> </w:t>
      </w:r>
      <w:r w:rsidR="00B753D0" w:rsidRPr="00752A6F">
        <w:rPr>
          <w:rFonts w:ascii="Arial" w:hAnsi="Arial" w:cs="Arial"/>
          <w:bCs/>
          <w:sz w:val="20"/>
          <w:szCs w:val="20"/>
        </w:rPr>
        <w:t>E</w:t>
      </w:r>
      <w:r w:rsidR="004F5713" w:rsidRPr="00752A6F">
        <w:rPr>
          <w:rFonts w:ascii="Arial" w:hAnsi="Arial" w:cs="Arial"/>
          <w:bCs/>
          <w:sz w:val="20"/>
          <w:szCs w:val="20"/>
        </w:rPr>
        <w:t>xplore</w:t>
      </w:r>
      <w:r w:rsidR="004F5713" w:rsidRPr="00EB379F">
        <w:rPr>
          <w:rFonts w:ascii="Arial" w:hAnsi="Arial" w:cs="Arial"/>
          <w:sz w:val="20"/>
          <w:szCs w:val="20"/>
        </w:rPr>
        <w:t xml:space="preserve"> the correlation of environmental metrics within the database in future </w:t>
      </w:r>
      <w:r>
        <w:rPr>
          <w:rFonts w:ascii="Arial" w:hAnsi="Arial" w:cs="Arial"/>
          <w:sz w:val="20"/>
          <w:szCs w:val="20"/>
        </w:rPr>
        <w:tab/>
      </w:r>
      <w:r w:rsidR="004F5713" w:rsidRPr="00EB379F">
        <w:rPr>
          <w:rFonts w:ascii="Arial" w:hAnsi="Arial" w:cs="Arial"/>
          <w:sz w:val="20"/>
          <w:szCs w:val="20"/>
        </w:rPr>
        <w:t>meetings.</w:t>
      </w:r>
    </w:p>
    <w:p w14:paraId="64B5A0E3" w14:textId="77777777" w:rsidR="007840BA" w:rsidRDefault="004F5713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you share your imputation process for the missing fibre data? </w:t>
      </w:r>
    </w:p>
    <w:p w14:paraId="196A5C68" w14:textId="3F084889" w:rsidR="004F5713" w:rsidRDefault="007506EC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Missing fibre data was i</w:t>
      </w:r>
      <w:r w:rsidR="00C80651">
        <w:rPr>
          <w:rFonts w:ascii="Arial" w:hAnsi="Arial" w:cs="Arial"/>
          <w:sz w:val="20"/>
          <w:szCs w:val="20"/>
        </w:rPr>
        <w:t xml:space="preserve">mputed </w:t>
      </w:r>
      <w:r>
        <w:rPr>
          <w:rFonts w:ascii="Arial" w:hAnsi="Arial" w:cs="Arial"/>
          <w:sz w:val="20"/>
          <w:szCs w:val="20"/>
        </w:rPr>
        <w:t>using</w:t>
      </w:r>
      <w:r w:rsidR="00C80651">
        <w:rPr>
          <w:rFonts w:ascii="Arial" w:hAnsi="Arial" w:cs="Arial"/>
          <w:sz w:val="20"/>
          <w:szCs w:val="20"/>
        </w:rPr>
        <w:t xml:space="preserve"> the median</w:t>
      </w:r>
      <w:r>
        <w:rPr>
          <w:rFonts w:ascii="Arial" w:hAnsi="Arial" w:cs="Arial"/>
          <w:sz w:val="20"/>
          <w:szCs w:val="20"/>
        </w:rPr>
        <w:t xml:space="preserve"> for the category</w:t>
      </w:r>
      <w:r w:rsidR="009E6BD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This is</w:t>
      </w:r>
      <w:r w:rsidR="00C80651">
        <w:rPr>
          <w:rFonts w:ascii="Arial" w:hAnsi="Arial" w:cs="Arial"/>
          <w:sz w:val="20"/>
          <w:szCs w:val="20"/>
        </w:rPr>
        <w:t xml:space="preserve"> a temporary</w:t>
      </w:r>
      <w:r w:rsidR="009E6B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80651">
        <w:rPr>
          <w:rFonts w:ascii="Arial" w:hAnsi="Arial" w:cs="Arial"/>
          <w:sz w:val="20"/>
          <w:szCs w:val="20"/>
        </w:rPr>
        <w:t>solution</w:t>
      </w:r>
      <w:proofErr w:type="gramEnd"/>
      <w:r>
        <w:rPr>
          <w:rFonts w:ascii="Arial" w:hAnsi="Arial" w:cs="Arial"/>
          <w:sz w:val="20"/>
          <w:szCs w:val="20"/>
        </w:rPr>
        <w:t xml:space="preserve"> and we </w:t>
      </w:r>
      <w:r w:rsidR="00C80651">
        <w:rPr>
          <w:rFonts w:ascii="Arial" w:hAnsi="Arial" w:cs="Arial"/>
          <w:sz w:val="20"/>
          <w:szCs w:val="20"/>
        </w:rPr>
        <w:t>will be working on alternative methods to estimate fibre</w:t>
      </w:r>
      <w:r>
        <w:rPr>
          <w:rFonts w:ascii="Arial" w:hAnsi="Arial" w:cs="Arial"/>
          <w:sz w:val="20"/>
          <w:szCs w:val="20"/>
        </w:rPr>
        <w:t xml:space="preserve"> more accurately</w:t>
      </w:r>
      <w:r w:rsidR="00C80651">
        <w:rPr>
          <w:rFonts w:ascii="Arial" w:hAnsi="Arial" w:cs="Arial"/>
          <w:sz w:val="20"/>
          <w:szCs w:val="20"/>
        </w:rPr>
        <w:t>.</w:t>
      </w:r>
      <w:r w:rsidR="004F5713">
        <w:rPr>
          <w:rFonts w:ascii="Arial" w:hAnsi="Arial" w:cs="Arial"/>
          <w:sz w:val="20"/>
          <w:szCs w:val="20"/>
        </w:rPr>
        <w:t xml:space="preserve"> </w:t>
      </w:r>
    </w:p>
    <w:p w14:paraId="3C08970A" w14:textId="2940C66D" w:rsidR="007840BA" w:rsidRDefault="00B866BA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Food categorisation </w:t>
      </w:r>
      <w:r w:rsidR="004F5713">
        <w:rPr>
          <w:rFonts w:ascii="Arial" w:hAnsi="Arial" w:cs="Arial"/>
          <w:sz w:val="20"/>
          <w:szCs w:val="20"/>
        </w:rPr>
        <w:t xml:space="preserve">in datasets like Acuity are often more applicable to </w:t>
      </w:r>
      <w:r>
        <w:rPr>
          <w:rFonts w:ascii="Arial" w:hAnsi="Arial" w:cs="Arial"/>
          <w:sz w:val="20"/>
          <w:szCs w:val="20"/>
        </w:rPr>
        <w:t>retailers’ uses</w:t>
      </w:r>
      <w:r w:rsidR="009E6BD6">
        <w:rPr>
          <w:rFonts w:ascii="Arial" w:hAnsi="Arial" w:cs="Arial"/>
          <w:sz w:val="20"/>
          <w:szCs w:val="20"/>
        </w:rPr>
        <w:t>. T</w:t>
      </w:r>
      <w:r>
        <w:rPr>
          <w:rFonts w:ascii="Arial" w:hAnsi="Arial" w:cs="Arial"/>
          <w:sz w:val="20"/>
          <w:szCs w:val="20"/>
        </w:rPr>
        <w:t>he r</w:t>
      </w:r>
      <w:r w:rsidR="004F5713">
        <w:rPr>
          <w:rFonts w:ascii="Arial" w:hAnsi="Arial" w:cs="Arial"/>
          <w:sz w:val="20"/>
          <w:szCs w:val="20"/>
        </w:rPr>
        <w:t>eport shared by DHSC has</w:t>
      </w:r>
      <w:r>
        <w:rPr>
          <w:rFonts w:ascii="Arial" w:hAnsi="Arial" w:cs="Arial"/>
          <w:sz w:val="20"/>
          <w:szCs w:val="20"/>
        </w:rPr>
        <w:t xml:space="preserve"> categorised foods in line with </w:t>
      </w:r>
      <w:r w:rsidR="004F5713">
        <w:rPr>
          <w:rFonts w:ascii="Arial" w:hAnsi="Arial" w:cs="Arial"/>
          <w:sz w:val="20"/>
          <w:szCs w:val="20"/>
        </w:rPr>
        <w:t>Eatwell</w:t>
      </w:r>
      <w:r>
        <w:rPr>
          <w:rFonts w:ascii="Arial" w:hAnsi="Arial" w:cs="Arial"/>
          <w:sz w:val="20"/>
          <w:szCs w:val="20"/>
        </w:rPr>
        <w:t xml:space="preserve"> Guide categories</w:t>
      </w:r>
      <w:r w:rsidR="009E6BD6">
        <w:rPr>
          <w:rFonts w:ascii="Arial" w:hAnsi="Arial" w:cs="Arial"/>
          <w:sz w:val="20"/>
          <w:szCs w:val="20"/>
        </w:rPr>
        <w:t>.</w:t>
      </w:r>
      <w:r w:rsidR="004F5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team m</w:t>
      </w:r>
      <w:r w:rsidR="004F5713">
        <w:rPr>
          <w:rFonts w:ascii="Arial" w:hAnsi="Arial" w:cs="Arial"/>
          <w:sz w:val="20"/>
          <w:szCs w:val="20"/>
        </w:rPr>
        <w:t>ay wish to consider doing the same</w:t>
      </w:r>
      <w:r>
        <w:rPr>
          <w:rFonts w:ascii="Arial" w:hAnsi="Arial" w:cs="Arial"/>
          <w:sz w:val="20"/>
          <w:szCs w:val="20"/>
        </w:rPr>
        <w:t xml:space="preserve"> here</w:t>
      </w:r>
      <w:r w:rsidR="009E6BD6">
        <w:rPr>
          <w:rFonts w:ascii="Arial" w:hAnsi="Arial" w:cs="Arial"/>
          <w:sz w:val="20"/>
          <w:szCs w:val="20"/>
        </w:rPr>
        <w:t>.</w:t>
      </w:r>
      <w:r w:rsidR="004F5713">
        <w:rPr>
          <w:rFonts w:ascii="Arial" w:hAnsi="Arial" w:cs="Arial"/>
          <w:sz w:val="20"/>
          <w:szCs w:val="20"/>
        </w:rPr>
        <w:t xml:space="preserve"> </w:t>
      </w:r>
    </w:p>
    <w:p w14:paraId="441EAEFC" w14:textId="32359827" w:rsidR="004F5713" w:rsidRDefault="00C20A66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would be feasible to do this, but it depends on whether this is helpful for the assessment of </w:t>
      </w:r>
      <w:r w:rsidR="00B753D0">
        <w:rPr>
          <w:rFonts w:ascii="Arial" w:hAnsi="Arial" w:cs="Arial"/>
          <w:sz w:val="20"/>
          <w:szCs w:val="20"/>
        </w:rPr>
        <w:t>NEPMs</w:t>
      </w:r>
      <w:r w:rsidR="00C80651">
        <w:rPr>
          <w:rFonts w:ascii="Arial" w:hAnsi="Arial" w:cs="Arial"/>
          <w:sz w:val="20"/>
          <w:szCs w:val="20"/>
        </w:rPr>
        <w:t>.</w:t>
      </w:r>
    </w:p>
    <w:p w14:paraId="6691C211" w14:textId="1B6DF1E6" w:rsidR="00C80651" w:rsidRDefault="00B3499D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is there </w:t>
      </w:r>
      <w:r w:rsidR="00C80651">
        <w:rPr>
          <w:rFonts w:ascii="Arial" w:hAnsi="Arial" w:cs="Arial"/>
          <w:sz w:val="20"/>
          <w:szCs w:val="20"/>
        </w:rPr>
        <w:t>a high number of products missing the ingredients list, is there a problem with the supplier of the data</w:t>
      </w:r>
      <w:r w:rsidR="007840BA">
        <w:rPr>
          <w:rFonts w:ascii="Arial" w:hAnsi="Arial" w:cs="Arial"/>
          <w:sz w:val="20"/>
          <w:szCs w:val="20"/>
        </w:rPr>
        <w:t>?</w:t>
      </w:r>
      <w:r w:rsidR="00C80651">
        <w:rPr>
          <w:rFonts w:ascii="Arial" w:hAnsi="Arial" w:cs="Arial"/>
          <w:sz w:val="20"/>
          <w:szCs w:val="20"/>
        </w:rPr>
        <w:t xml:space="preserve"> </w:t>
      </w:r>
      <w:r w:rsidR="007506EC">
        <w:rPr>
          <w:rFonts w:ascii="Arial" w:hAnsi="Arial" w:cs="Arial"/>
          <w:sz w:val="20"/>
          <w:szCs w:val="20"/>
        </w:rPr>
        <w:t>It was suggested that team m</w:t>
      </w:r>
      <w:r w:rsidR="007840BA">
        <w:rPr>
          <w:rFonts w:ascii="Arial" w:hAnsi="Arial" w:cs="Arial"/>
          <w:sz w:val="20"/>
          <w:szCs w:val="20"/>
        </w:rPr>
        <w:t xml:space="preserve">ight </w:t>
      </w:r>
      <w:r w:rsidR="00C80651">
        <w:rPr>
          <w:rFonts w:ascii="Arial" w:hAnsi="Arial" w:cs="Arial"/>
          <w:sz w:val="20"/>
          <w:szCs w:val="20"/>
        </w:rPr>
        <w:t xml:space="preserve">want to enquire, given </w:t>
      </w:r>
      <w:r w:rsidR="007506EC">
        <w:rPr>
          <w:rFonts w:ascii="Arial" w:hAnsi="Arial" w:cs="Arial"/>
          <w:sz w:val="20"/>
          <w:szCs w:val="20"/>
        </w:rPr>
        <w:t>the legal situation.</w:t>
      </w:r>
    </w:p>
    <w:p w14:paraId="0FC63D29" w14:textId="310A381B" w:rsidR="003B221B" w:rsidRPr="003B5F1A" w:rsidRDefault="00752A6F" w:rsidP="003B5F1A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B221B" w:rsidRPr="003B5F1A">
        <w:rPr>
          <w:rFonts w:ascii="Arial" w:hAnsi="Arial" w:cs="Arial"/>
          <w:b/>
          <w:sz w:val="20"/>
          <w:szCs w:val="20"/>
        </w:rPr>
        <w:t>A</w:t>
      </w:r>
      <w:r w:rsidR="00494364" w:rsidRPr="003B5F1A">
        <w:rPr>
          <w:rFonts w:ascii="Arial" w:hAnsi="Arial" w:cs="Arial"/>
          <w:b/>
          <w:sz w:val="20"/>
          <w:szCs w:val="20"/>
        </w:rPr>
        <w:t>ction Point</w:t>
      </w:r>
      <w:r w:rsidR="003B221B" w:rsidRPr="003B5F1A">
        <w:rPr>
          <w:rFonts w:ascii="Arial" w:hAnsi="Arial" w:cs="Arial"/>
          <w:b/>
          <w:sz w:val="20"/>
          <w:szCs w:val="20"/>
        </w:rPr>
        <w:t xml:space="preserve">: </w:t>
      </w:r>
      <w:r w:rsidR="00B866BA" w:rsidRPr="00752A6F">
        <w:rPr>
          <w:rFonts w:ascii="Arial" w:hAnsi="Arial" w:cs="Arial"/>
          <w:bCs/>
          <w:sz w:val="20"/>
          <w:szCs w:val="20"/>
        </w:rPr>
        <w:t>C</w:t>
      </w:r>
      <w:r w:rsidR="003B221B" w:rsidRPr="00752A6F">
        <w:rPr>
          <w:rFonts w:ascii="Arial" w:hAnsi="Arial" w:cs="Arial"/>
          <w:bCs/>
          <w:sz w:val="20"/>
          <w:szCs w:val="20"/>
        </w:rPr>
        <w:t xml:space="preserve">heck </w:t>
      </w:r>
      <w:r w:rsidR="00B753D0" w:rsidRPr="00752A6F">
        <w:rPr>
          <w:rFonts w:ascii="Arial" w:hAnsi="Arial" w:cs="Arial"/>
          <w:bCs/>
          <w:sz w:val="20"/>
          <w:szCs w:val="20"/>
        </w:rPr>
        <w:t>o</w:t>
      </w:r>
      <w:r w:rsidR="00B753D0">
        <w:rPr>
          <w:rFonts w:ascii="Arial" w:hAnsi="Arial" w:cs="Arial"/>
          <w:sz w:val="20"/>
          <w:szCs w:val="20"/>
        </w:rPr>
        <w:t xml:space="preserve">n </w:t>
      </w:r>
      <w:r w:rsidR="003B221B" w:rsidRPr="003B5F1A">
        <w:rPr>
          <w:rFonts w:ascii="Arial" w:hAnsi="Arial" w:cs="Arial"/>
          <w:sz w:val="20"/>
          <w:szCs w:val="20"/>
        </w:rPr>
        <w:t xml:space="preserve">missing </w:t>
      </w:r>
      <w:r w:rsidR="007506EC">
        <w:rPr>
          <w:rFonts w:ascii="Arial" w:hAnsi="Arial" w:cs="Arial"/>
          <w:sz w:val="20"/>
          <w:szCs w:val="20"/>
        </w:rPr>
        <w:t>ingredients</w:t>
      </w:r>
      <w:r w:rsidR="00B3499D">
        <w:rPr>
          <w:rFonts w:ascii="Arial" w:hAnsi="Arial" w:cs="Arial"/>
          <w:sz w:val="20"/>
          <w:szCs w:val="20"/>
        </w:rPr>
        <w:t xml:space="preserve"> </w:t>
      </w:r>
      <w:r w:rsidR="003B221B" w:rsidRPr="003B5F1A">
        <w:rPr>
          <w:rFonts w:ascii="Arial" w:hAnsi="Arial" w:cs="Arial"/>
          <w:sz w:val="20"/>
          <w:szCs w:val="20"/>
        </w:rPr>
        <w:t>data with data supplier</w:t>
      </w:r>
    </w:p>
    <w:p w14:paraId="0A8AE2CA" w14:textId="7B28363C" w:rsidR="00C80651" w:rsidRPr="007840BA" w:rsidRDefault="00752A6F" w:rsidP="007840BA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C80651" w:rsidRPr="007840BA">
        <w:rPr>
          <w:rFonts w:ascii="Arial" w:hAnsi="Arial" w:cs="Arial"/>
          <w:b/>
          <w:sz w:val="20"/>
          <w:szCs w:val="20"/>
        </w:rPr>
        <w:t>A</w:t>
      </w:r>
      <w:r w:rsidR="003B5F1A">
        <w:rPr>
          <w:rFonts w:ascii="Arial" w:hAnsi="Arial" w:cs="Arial"/>
          <w:b/>
          <w:sz w:val="20"/>
          <w:szCs w:val="20"/>
        </w:rPr>
        <w:t xml:space="preserve">ction </w:t>
      </w:r>
      <w:r w:rsidR="00B753D0">
        <w:rPr>
          <w:rFonts w:ascii="Arial" w:hAnsi="Arial" w:cs="Arial"/>
          <w:b/>
          <w:sz w:val="20"/>
          <w:szCs w:val="20"/>
        </w:rPr>
        <w:t>P</w:t>
      </w:r>
      <w:r w:rsidR="003B5F1A">
        <w:rPr>
          <w:rFonts w:ascii="Arial" w:hAnsi="Arial" w:cs="Arial"/>
          <w:b/>
          <w:sz w:val="20"/>
          <w:szCs w:val="20"/>
        </w:rPr>
        <w:t>oint</w:t>
      </w:r>
      <w:r w:rsidR="00C80651" w:rsidRPr="007840BA">
        <w:rPr>
          <w:rFonts w:ascii="Arial" w:hAnsi="Arial" w:cs="Arial"/>
          <w:b/>
          <w:sz w:val="20"/>
          <w:szCs w:val="20"/>
        </w:rPr>
        <w:t>:</w:t>
      </w:r>
      <w:r w:rsidR="00C80651" w:rsidRPr="007840BA">
        <w:rPr>
          <w:rFonts w:ascii="Arial" w:hAnsi="Arial" w:cs="Arial"/>
          <w:sz w:val="20"/>
          <w:szCs w:val="20"/>
        </w:rPr>
        <w:t xml:space="preserve"> </w:t>
      </w:r>
      <w:r w:rsidR="007840BA">
        <w:rPr>
          <w:rFonts w:ascii="Arial" w:hAnsi="Arial" w:cs="Arial"/>
          <w:sz w:val="20"/>
          <w:szCs w:val="20"/>
        </w:rPr>
        <w:t>P</w:t>
      </w:r>
      <w:r w:rsidR="00C80651" w:rsidRPr="007840BA">
        <w:rPr>
          <w:rFonts w:ascii="Arial" w:hAnsi="Arial" w:cs="Arial"/>
          <w:sz w:val="20"/>
          <w:szCs w:val="20"/>
        </w:rPr>
        <w:t xml:space="preserve">rovide a breakdown of missing data </w:t>
      </w:r>
      <w:r w:rsidR="00005CE0" w:rsidRPr="007840BA">
        <w:rPr>
          <w:rFonts w:ascii="Arial" w:hAnsi="Arial" w:cs="Arial"/>
          <w:sz w:val="20"/>
          <w:szCs w:val="20"/>
        </w:rPr>
        <w:t>e.g.,</w:t>
      </w:r>
      <w:r w:rsidR="00C80651" w:rsidRPr="007840BA">
        <w:rPr>
          <w:rFonts w:ascii="Arial" w:hAnsi="Arial" w:cs="Arial"/>
          <w:sz w:val="20"/>
          <w:szCs w:val="20"/>
        </w:rPr>
        <w:t xml:space="preserve"> to show if there’s a high proportion </w:t>
      </w:r>
      <w:r w:rsidR="00005CE0">
        <w:rPr>
          <w:rFonts w:ascii="Arial" w:hAnsi="Arial" w:cs="Arial"/>
          <w:sz w:val="20"/>
          <w:szCs w:val="20"/>
        </w:rPr>
        <w:tab/>
      </w:r>
      <w:r w:rsidR="00C80651" w:rsidRPr="007840BA">
        <w:rPr>
          <w:rFonts w:ascii="Arial" w:hAnsi="Arial" w:cs="Arial"/>
          <w:sz w:val="20"/>
          <w:szCs w:val="20"/>
        </w:rPr>
        <w:t>of single-ingredient products,</w:t>
      </w:r>
      <w:r w:rsidR="00B753D0">
        <w:rPr>
          <w:rFonts w:ascii="Arial" w:hAnsi="Arial" w:cs="Arial"/>
          <w:sz w:val="20"/>
          <w:szCs w:val="20"/>
        </w:rPr>
        <w:t xml:space="preserve"> </w:t>
      </w:r>
      <w:r w:rsidR="007506EC">
        <w:rPr>
          <w:rFonts w:ascii="Arial" w:hAnsi="Arial" w:cs="Arial"/>
          <w:sz w:val="20"/>
          <w:szCs w:val="20"/>
        </w:rPr>
        <w:t>or of</w:t>
      </w:r>
      <w:r w:rsidR="00C80651" w:rsidRPr="007840BA">
        <w:rPr>
          <w:rFonts w:ascii="Arial" w:hAnsi="Arial" w:cs="Arial"/>
          <w:sz w:val="20"/>
          <w:szCs w:val="20"/>
        </w:rPr>
        <w:t xml:space="preserve"> products that inherently don’t include fibre, </w:t>
      </w:r>
      <w:r w:rsidR="00B753D0">
        <w:rPr>
          <w:rFonts w:ascii="Arial" w:hAnsi="Arial" w:cs="Arial"/>
          <w:sz w:val="20"/>
          <w:szCs w:val="20"/>
        </w:rPr>
        <w:t xml:space="preserve">(e.g. </w:t>
      </w:r>
      <w:r w:rsidR="00005CE0">
        <w:rPr>
          <w:rFonts w:ascii="Arial" w:hAnsi="Arial" w:cs="Arial"/>
          <w:sz w:val="20"/>
          <w:szCs w:val="20"/>
        </w:rPr>
        <w:t xml:space="preserve">by </w:t>
      </w:r>
      <w:r w:rsidR="00005CE0">
        <w:rPr>
          <w:rFonts w:ascii="Arial" w:hAnsi="Arial" w:cs="Arial"/>
          <w:sz w:val="20"/>
          <w:szCs w:val="20"/>
        </w:rPr>
        <w:tab/>
      </w:r>
      <w:r w:rsidR="00C80651" w:rsidRPr="007840BA">
        <w:rPr>
          <w:rFonts w:ascii="Arial" w:hAnsi="Arial" w:cs="Arial"/>
          <w:sz w:val="20"/>
          <w:szCs w:val="20"/>
        </w:rPr>
        <w:t>removing bottled waters</w:t>
      </w:r>
      <w:r w:rsidR="00B753D0">
        <w:rPr>
          <w:rFonts w:ascii="Arial" w:hAnsi="Arial" w:cs="Arial"/>
          <w:sz w:val="20"/>
          <w:szCs w:val="20"/>
        </w:rPr>
        <w:t xml:space="preserve"> etc.)</w:t>
      </w:r>
      <w:r w:rsidR="00005CE0">
        <w:rPr>
          <w:rFonts w:ascii="Arial" w:hAnsi="Arial" w:cs="Arial"/>
          <w:sz w:val="20"/>
          <w:szCs w:val="20"/>
        </w:rPr>
        <w:t>.</w:t>
      </w:r>
    </w:p>
    <w:p w14:paraId="29A9A6D2" w14:textId="43647BB7" w:rsidR="007840BA" w:rsidRDefault="00C80651" w:rsidP="002D41D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is </w:t>
      </w:r>
      <w:r w:rsidR="007840BA">
        <w:rPr>
          <w:rFonts w:ascii="Arial" w:hAnsi="Arial" w:cs="Arial"/>
          <w:sz w:val="20"/>
          <w:szCs w:val="20"/>
        </w:rPr>
        <w:t xml:space="preserve">a </w:t>
      </w:r>
      <w:r w:rsidR="007506EC">
        <w:rPr>
          <w:rFonts w:ascii="Arial" w:hAnsi="Arial" w:cs="Arial"/>
          <w:sz w:val="20"/>
          <w:szCs w:val="20"/>
        </w:rPr>
        <w:t xml:space="preserve">large </w:t>
      </w:r>
      <w:r w:rsidR="00B3499D">
        <w:rPr>
          <w:rFonts w:ascii="Arial" w:hAnsi="Arial" w:cs="Arial"/>
          <w:sz w:val="20"/>
          <w:szCs w:val="20"/>
        </w:rPr>
        <w:t xml:space="preserve">difference in </w:t>
      </w:r>
      <w:r>
        <w:rPr>
          <w:rFonts w:ascii="Arial" w:hAnsi="Arial" w:cs="Arial"/>
          <w:sz w:val="20"/>
          <w:szCs w:val="20"/>
        </w:rPr>
        <w:t xml:space="preserve">the environmental footprints </w:t>
      </w:r>
      <w:r w:rsidR="00752A6F">
        <w:rPr>
          <w:rFonts w:ascii="Arial" w:hAnsi="Arial" w:cs="Arial"/>
          <w:sz w:val="20"/>
          <w:szCs w:val="20"/>
        </w:rPr>
        <w:t>for</w:t>
      </w:r>
      <w:r w:rsidR="007506EC">
        <w:rPr>
          <w:rFonts w:ascii="Arial" w:hAnsi="Arial" w:cs="Arial"/>
          <w:sz w:val="20"/>
          <w:szCs w:val="20"/>
        </w:rPr>
        <w:t xml:space="preserve"> the same</w:t>
      </w:r>
      <w:r>
        <w:rPr>
          <w:rFonts w:ascii="Arial" w:hAnsi="Arial" w:cs="Arial"/>
          <w:sz w:val="20"/>
          <w:szCs w:val="20"/>
        </w:rPr>
        <w:t xml:space="preserve"> products </w:t>
      </w:r>
      <w:r w:rsidR="00B3499D">
        <w:rPr>
          <w:rFonts w:ascii="Arial" w:hAnsi="Arial" w:cs="Arial"/>
          <w:sz w:val="20"/>
          <w:szCs w:val="20"/>
        </w:rPr>
        <w:t>with different</w:t>
      </w:r>
      <w:r>
        <w:rPr>
          <w:rFonts w:ascii="Arial" w:hAnsi="Arial" w:cs="Arial"/>
          <w:sz w:val="20"/>
          <w:szCs w:val="20"/>
        </w:rPr>
        <w:t xml:space="preserve"> production processes and origin</w:t>
      </w:r>
      <w:r w:rsidR="00B3499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how will that be dealt with? </w:t>
      </w:r>
    </w:p>
    <w:p w14:paraId="422C04A6" w14:textId="2593B827" w:rsidR="00C80651" w:rsidRDefault="00C80651" w:rsidP="002D41DF">
      <w:pPr>
        <w:pStyle w:val="ListParagraph"/>
        <w:numPr>
          <w:ilvl w:val="1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 the moment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3499D">
        <w:rPr>
          <w:rFonts w:ascii="Arial" w:hAnsi="Arial" w:cs="Arial"/>
          <w:sz w:val="20"/>
          <w:szCs w:val="20"/>
        </w:rPr>
        <w:t xml:space="preserve">the </w:t>
      </w:r>
      <w:r w:rsidR="007506EC">
        <w:rPr>
          <w:rFonts w:ascii="Arial" w:hAnsi="Arial" w:cs="Arial"/>
          <w:sz w:val="20"/>
          <w:szCs w:val="20"/>
        </w:rPr>
        <w:t xml:space="preserve">Acuity </w:t>
      </w:r>
      <w:r w:rsidR="00B3499D">
        <w:rPr>
          <w:rFonts w:ascii="Arial" w:hAnsi="Arial" w:cs="Arial"/>
          <w:sz w:val="20"/>
          <w:szCs w:val="20"/>
        </w:rPr>
        <w:t xml:space="preserve">data are </w:t>
      </w:r>
      <w:r>
        <w:rPr>
          <w:rFonts w:ascii="Arial" w:hAnsi="Arial" w:cs="Arial"/>
          <w:sz w:val="20"/>
          <w:szCs w:val="20"/>
        </w:rPr>
        <w:t>connected with the Poore and Nemecek database by commodity, using a weighted average for the UK based on where we import/export</w:t>
      </w:r>
      <w:r w:rsidR="00B3499D">
        <w:rPr>
          <w:rFonts w:ascii="Arial" w:hAnsi="Arial" w:cs="Arial"/>
          <w:sz w:val="20"/>
          <w:szCs w:val="20"/>
        </w:rPr>
        <w:t xml:space="preserve"> </w:t>
      </w:r>
      <w:r w:rsidR="00F07238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>.</w:t>
      </w:r>
      <w:r w:rsidR="00881EBC">
        <w:rPr>
          <w:rFonts w:ascii="Arial" w:hAnsi="Arial" w:cs="Arial"/>
          <w:sz w:val="20"/>
          <w:szCs w:val="20"/>
        </w:rPr>
        <w:t xml:space="preserve">  It </w:t>
      </w:r>
      <w:r w:rsidR="00F07238">
        <w:rPr>
          <w:rFonts w:ascii="Arial" w:hAnsi="Arial" w:cs="Arial"/>
          <w:sz w:val="20"/>
          <w:szCs w:val="20"/>
        </w:rPr>
        <w:t>will be h</w:t>
      </w:r>
      <w:r>
        <w:rPr>
          <w:rFonts w:ascii="Arial" w:hAnsi="Arial" w:cs="Arial"/>
          <w:sz w:val="20"/>
          <w:szCs w:val="20"/>
        </w:rPr>
        <w:t>ard to go into more detail because we don’t have any more detailed information than the ingredients listed.</w:t>
      </w:r>
    </w:p>
    <w:p w14:paraId="072E6EDD" w14:textId="43DE3397" w:rsidR="005F3320" w:rsidRDefault="005F3320" w:rsidP="005F3320">
      <w:pPr>
        <w:pStyle w:val="ListParagraph"/>
        <w:spacing w:line="256" w:lineRule="auto"/>
        <w:ind w:left="1080"/>
        <w:rPr>
          <w:rFonts w:ascii="Arial" w:hAnsi="Arial" w:cs="Arial"/>
          <w:sz w:val="20"/>
          <w:szCs w:val="20"/>
        </w:rPr>
      </w:pPr>
    </w:p>
    <w:p w14:paraId="3E6E0272" w14:textId="77777777" w:rsidR="00B3499D" w:rsidRPr="004F5713" w:rsidRDefault="00B3499D" w:rsidP="005F3320">
      <w:pPr>
        <w:pStyle w:val="ListParagraph"/>
        <w:spacing w:line="256" w:lineRule="auto"/>
        <w:ind w:left="1080"/>
        <w:rPr>
          <w:rFonts w:ascii="Arial" w:hAnsi="Arial" w:cs="Arial"/>
          <w:sz w:val="20"/>
          <w:szCs w:val="20"/>
        </w:rPr>
      </w:pPr>
    </w:p>
    <w:p w14:paraId="339A8B38" w14:textId="1F8F5FC2" w:rsidR="002E5E19" w:rsidRDefault="007A749F" w:rsidP="00412297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E5E19">
        <w:rPr>
          <w:rFonts w:ascii="Arial" w:hAnsi="Arial" w:cs="Arial"/>
          <w:b/>
          <w:sz w:val="20"/>
          <w:szCs w:val="20"/>
        </w:rPr>
        <w:t>. Presentation 2: Testing NPMs in our database (BS)</w:t>
      </w:r>
    </w:p>
    <w:p w14:paraId="037A364F" w14:textId="50B59601" w:rsidR="00F272FD" w:rsidRDefault="004D4F13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p</w:t>
      </w:r>
      <w:r w:rsidR="00F272FD">
        <w:rPr>
          <w:rFonts w:ascii="Arial" w:hAnsi="Arial" w:cs="Arial"/>
          <w:sz w:val="20"/>
          <w:szCs w:val="20"/>
        </w:rPr>
        <w:t xml:space="preserve">resented an overview of the </w:t>
      </w:r>
      <w:r>
        <w:rPr>
          <w:rFonts w:ascii="Arial" w:hAnsi="Arial" w:cs="Arial"/>
          <w:sz w:val="20"/>
          <w:szCs w:val="20"/>
        </w:rPr>
        <w:t>UK NPM</w:t>
      </w:r>
      <w:r w:rsidR="005B6907">
        <w:rPr>
          <w:rFonts w:ascii="Arial" w:hAnsi="Arial" w:cs="Arial"/>
          <w:sz w:val="20"/>
          <w:szCs w:val="20"/>
        </w:rPr>
        <w:t xml:space="preserve"> </w:t>
      </w:r>
      <w:r w:rsidR="00F272FD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 xml:space="preserve"> and the UK NPM </w:t>
      </w:r>
      <w:r w:rsidR="00F272FD">
        <w:rPr>
          <w:rFonts w:ascii="Arial" w:hAnsi="Arial" w:cs="Arial"/>
          <w:sz w:val="20"/>
          <w:szCs w:val="20"/>
        </w:rPr>
        <w:t>2018</w:t>
      </w:r>
    </w:p>
    <w:p w14:paraId="36946AEE" w14:textId="3699D17E" w:rsidR="00F272FD" w:rsidRDefault="00B3499D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s</w:t>
      </w:r>
      <w:r w:rsidR="00F272FD">
        <w:rPr>
          <w:rFonts w:ascii="Arial" w:hAnsi="Arial" w:cs="Arial"/>
          <w:sz w:val="20"/>
          <w:szCs w:val="20"/>
        </w:rPr>
        <w:t>howed the proportion</w:t>
      </w:r>
      <w:r w:rsidR="004D4F13">
        <w:rPr>
          <w:rFonts w:ascii="Arial" w:hAnsi="Arial" w:cs="Arial"/>
          <w:sz w:val="20"/>
          <w:szCs w:val="20"/>
        </w:rPr>
        <w:t>s</w:t>
      </w:r>
      <w:r w:rsidR="00F272FD">
        <w:rPr>
          <w:rFonts w:ascii="Arial" w:hAnsi="Arial" w:cs="Arial"/>
          <w:sz w:val="20"/>
          <w:szCs w:val="20"/>
        </w:rPr>
        <w:t xml:space="preserve"> of products passing the 2004</w:t>
      </w:r>
      <w:r w:rsidR="004D4F13">
        <w:rPr>
          <w:rFonts w:ascii="Arial" w:hAnsi="Arial" w:cs="Arial"/>
          <w:sz w:val="20"/>
          <w:szCs w:val="20"/>
        </w:rPr>
        <w:t xml:space="preserve"> and </w:t>
      </w:r>
      <w:r w:rsidR="00F272FD">
        <w:rPr>
          <w:rFonts w:ascii="Arial" w:hAnsi="Arial" w:cs="Arial"/>
          <w:sz w:val="20"/>
          <w:szCs w:val="20"/>
        </w:rPr>
        <w:t xml:space="preserve">2018 </w:t>
      </w:r>
      <w:r w:rsidR="00700F17">
        <w:rPr>
          <w:rFonts w:ascii="Arial" w:hAnsi="Arial" w:cs="Arial"/>
          <w:sz w:val="20"/>
          <w:szCs w:val="20"/>
        </w:rPr>
        <w:t>NPMs</w:t>
      </w:r>
    </w:p>
    <w:p w14:paraId="475870CC" w14:textId="7EA5186E" w:rsidR="00F272FD" w:rsidRDefault="00B3499D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</w:t>
      </w:r>
      <w:r w:rsidR="00F07238">
        <w:rPr>
          <w:rFonts w:ascii="Arial" w:hAnsi="Arial" w:cs="Arial"/>
          <w:sz w:val="20"/>
          <w:szCs w:val="20"/>
        </w:rPr>
        <w:t xml:space="preserve">highlighted </w:t>
      </w:r>
      <w:r w:rsidR="00F272FD">
        <w:rPr>
          <w:rFonts w:ascii="Arial" w:hAnsi="Arial" w:cs="Arial"/>
          <w:sz w:val="20"/>
          <w:szCs w:val="20"/>
        </w:rPr>
        <w:t>d the categories unaffected by the update, moderately impacted,</w:t>
      </w:r>
      <w:r w:rsidR="004D4F13">
        <w:rPr>
          <w:rFonts w:ascii="Arial" w:hAnsi="Arial" w:cs="Arial"/>
          <w:sz w:val="20"/>
          <w:szCs w:val="20"/>
        </w:rPr>
        <w:t xml:space="preserve"> and </w:t>
      </w:r>
      <w:r w:rsidR="00F272FD">
        <w:rPr>
          <w:rFonts w:ascii="Arial" w:hAnsi="Arial" w:cs="Arial"/>
          <w:sz w:val="20"/>
          <w:szCs w:val="20"/>
        </w:rPr>
        <w:t xml:space="preserve">heavily impacted </w:t>
      </w:r>
    </w:p>
    <w:p w14:paraId="7880A245" w14:textId="0765AD62" w:rsidR="00F272FD" w:rsidRPr="00700F17" w:rsidRDefault="00F272FD" w:rsidP="00700F1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proofErr w:type="gramStart"/>
      <w:r w:rsidRPr="00700F17">
        <w:rPr>
          <w:rFonts w:ascii="Arial" w:hAnsi="Arial" w:cs="Arial"/>
          <w:sz w:val="20"/>
          <w:szCs w:val="20"/>
        </w:rPr>
        <w:t>Overall</w:t>
      </w:r>
      <w:proofErr w:type="gramEnd"/>
      <w:r w:rsidRPr="00700F17">
        <w:rPr>
          <w:rFonts w:ascii="Arial" w:hAnsi="Arial" w:cs="Arial"/>
          <w:sz w:val="20"/>
          <w:szCs w:val="20"/>
        </w:rPr>
        <w:t xml:space="preserve"> the 2018 NPM is stricter</w:t>
      </w:r>
      <w:r w:rsidR="004D4F13" w:rsidRPr="00E45835">
        <w:rPr>
          <w:rFonts w:ascii="Arial" w:hAnsi="Arial" w:cs="Arial"/>
          <w:sz w:val="20"/>
          <w:szCs w:val="20"/>
        </w:rPr>
        <w:t xml:space="preserve"> than the </w:t>
      </w:r>
      <w:r w:rsidRPr="00E45835">
        <w:rPr>
          <w:rFonts w:ascii="Arial" w:hAnsi="Arial" w:cs="Arial"/>
          <w:sz w:val="20"/>
          <w:szCs w:val="20"/>
        </w:rPr>
        <w:t>2004</w:t>
      </w:r>
      <w:r w:rsidR="00700F17" w:rsidRPr="00E45835">
        <w:rPr>
          <w:rFonts w:ascii="Arial" w:hAnsi="Arial" w:cs="Arial"/>
          <w:sz w:val="20"/>
          <w:szCs w:val="20"/>
        </w:rPr>
        <w:t xml:space="preserve"> NPM.</w:t>
      </w:r>
      <w:r w:rsidRPr="00E45835">
        <w:rPr>
          <w:rFonts w:ascii="Arial" w:hAnsi="Arial" w:cs="Arial"/>
          <w:sz w:val="20"/>
          <w:szCs w:val="20"/>
        </w:rPr>
        <w:t xml:space="preserve"> 51%</w:t>
      </w:r>
      <w:r w:rsidR="00700F17" w:rsidRPr="00E45835">
        <w:rPr>
          <w:rFonts w:ascii="Arial" w:hAnsi="Arial" w:cs="Arial"/>
          <w:sz w:val="20"/>
          <w:szCs w:val="20"/>
        </w:rPr>
        <w:t xml:space="preserve"> of foods in the dataset</w:t>
      </w:r>
      <w:r w:rsidRPr="00E45835">
        <w:rPr>
          <w:rFonts w:ascii="Arial" w:hAnsi="Arial" w:cs="Arial"/>
          <w:sz w:val="20"/>
          <w:szCs w:val="20"/>
        </w:rPr>
        <w:t xml:space="preserve"> passed </w:t>
      </w:r>
      <w:r w:rsidR="00700F17" w:rsidRPr="00E45835">
        <w:rPr>
          <w:rFonts w:ascii="Arial" w:hAnsi="Arial" w:cs="Arial"/>
          <w:sz w:val="20"/>
          <w:szCs w:val="20"/>
        </w:rPr>
        <w:t xml:space="preserve">the </w:t>
      </w:r>
      <w:r w:rsidRPr="00E45835">
        <w:rPr>
          <w:rFonts w:ascii="Arial" w:hAnsi="Arial" w:cs="Arial"/>
          <w:sz w:val="20"/>
          <w:szCs w:val="20"/>
        </w:rPr>
        <w:t xml:space="preserve">2004 </w:t>
      </w:r>
      <w:r w:rsidR="00700F17" w:rsidRPr="00E45835">
        <w:rPr>
          <w:rFonts w:ascii="Arial" w:hAnsi="Arial" w:cs="Arial"/>
          <w:sz w:val="20"/>
          <w:szCs w:val="20"/>
        </w:rPr>
        <w:t xml:space="preserve">NPM </w:t>
      </w:r>
      <w:r w:rsidRPr="00E45835">
        <w:rPr>
          <w:rFonts w:ascii="Arial" w:hAnsi="Arial" w:cs="Arial"/>
          <w:sz w:val="20"/>
          <w:szCs w:val="20"/>
        </w:rPr>
        <w:t xml:space="preserve">vs 43% </w:t>
      </w:r>
      <w:r w:rsidR="00700F17" w:rsidRPr="00E45835">
        <w:rPr>
          <w:rFonts w:ascii="Arial" w:hAnsi="Arial" w:cs="Arial"/>
          <w:sz w:val="20"/>
          <w:szCs w:val="20"/>
        </w:rPr>
        <w:t>for the 2018 NPM</w:t>
      </w:r>
      <w:r w:rsidR="00005CE0">
        <w:rPr>
          <w:rFonts w:ascii="Arial" w:hAnsi="Arial" w:cs="Arial"/>
          <w:sz w:val="20"/>
          <w:szCs w:val="20"/>
        </w:rPr>
        <w:t>.</w:t>
      </w:r>
      <w:r w:rsidR="00BC641F">
        <w:rPr>
          <w:rFonts w:ascii="Arial" w:hAnsi="Arial" w:cs="Arial"/>
          <w:sz w:val="20"/>
          <w:szCs w:val="20"/>
        </w:rPr>
        <w:t xml:space="preserve"> </w:t>
      </w:r>
      <w:r w:rsidR="00700F17">
        <w:rPr>
          <w:rFonts w:ascii="Arial" w:hAnsi="Arial" w:cs="Arial"/>
          <w:sz w:val="20"/>
          <w:szCs w:val="20"/>
        </w:rPr>
        <w:t>T</w:t>
      </w:r>
      <w:r w:rsidR="00700F17" w:rsidRPr="00700F17">
        <w:rPr>
          <w:rFonts w:ascii="Arial" w:hAnsi="Arial" w:cs="Arial"/>
          <w:sz w:val="20"/>
          <w:szCs w:val="20"/>
        </w:rPr>
        <w:t>his is</w:t>
      </w:r>
      <w:r w:rsidR="00700F17">
        <w:rPr>
          <w:rFonts w:ascii="Arial" w:hAnsi="Arial" w:cs="Arial"/>
          <w:sz w:val="20"/>
          <w:szCs w:val="20"/>
        </w:rPr>
        <w:t xml:space="preserve"> m</w:t>
      </w:r>
      <w:r w:rsidRPr="00700F17">
        <w:rPr>
          <w:rFonts w:ascii="Arial" w:hAnsi="Arial" w:cs="Arial"/>
          <w:sz w:val="20"/>
          <w:szCs w:val="20"/>
        </w:rPr>
        <w:t>ostly explained by</w:t>
      </w:r>
      <w:r w:rsidR="00700F17">
        <w:rPr>
          <w:rFonts w:ascii="Arial" w:hAnsi="Arial" w:cs="Arial"/>
          <w:sz w:val="20"/>
          <w:szCs w:val="20"/>
        </w:rPr>
        <w:t xml:space="preserve"> the difference in the way suga</w:t>
      </w:r>
      <w:r w:rsidR="00F07238">
        <w:rPr>
          <w:rFonts w:ascii="Arial" w:hAnsi="Arial" w:cs="Arial"/>
          <w:sz w:val="20"/>
          <w:szCs w:val="20"/>
        </w:rPr>
        <w:t>r</w:t>
      </w:r>
      <w:r w:rsidR="005B6907">
        <w:rPr>
          <w:rFonts w:ascii="Arial" w:hAnsi="Arial" w:cs="Arial"/>
          <w:sz w:val="20"/>
          <w:szCs w:val="20"/>
        </w:rPr>
        <w:t xml:space="preserve"> levels are</w:t>
      </w:r>
      <w:r w:rsidR="00A940CB">
        <w:rPr>
          <w:rFonts w:ascii="Arial" w:hAnsi="Arial" w:cs="Arial"/>
          <w:sz w:val="20"/>
          <w:szCs w:val="20"/>
        </w:rPr>
        <w:t xml:space="preserve"> s</w:t>
      </w:r>
      <w:r w:rsidR="00700F17">
        <w:rPr>
          <w:rFonts w:ascii="Arial" w:hAnsi="Arial" w:cs="Arial"/>
          <w:sz w:val="20"/>
          <w:szCs w:val="20"/>
        </w:rPr>
        <w:t>core</w:t>
      </w:r>
      <w:r w:rsidR="00A940CB">
        <w:rPr>
          <w:rFonts w:ascii="Arial" w:hAnsi="Arial" w:cs="Arial"/>
          <w:sz w:val="20"/>
          <w:szCs w:val="20"/>
        </w:rPr>
        <w:t>d</w:t>
      </w:r>
      <w:r w:rsidR="00700F17">
        <w:rPr>
          <w:rFonts w:ascii="Arial" w:hAnsi="Arial" w:cs="Arial"/>
          <w:sz w:val="20"/>
          <w:szCs w:val="20"/>
        </w:rPr>
        <w:t xml:space="preserve">.   Low sugar </w:t>
      </w:r>
      <w:r w:rsidRPr="00700F17">
        <w:rPr>
          <w:rFonts w:ascii="Arial" w:hAnsi="Arial" w:cs="Arial"/>
          <w:sz w:val="20"/>
          <w:szCs w:val="20"/>
        </w:rPr>
        <w:t>categories remained largely unaffected</w:t>
      </w:r>
    </w:p>
    <w:p w14:paraId="0C824D50" w14:textId="62B94FDB" w:rsidR="00F272FD" w:rsidRDefault="00F272FD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Observations</w:t>
      </w:r>
      <w:r w:rsidR="00700F17">
        <w:rPr>
          <w:rFonts w:ascii="Arial" w:hAnsi="Arial" w:cs="Arial"/>
          <w:sz w:val="20"/>
          <w:szCs w:val="20"/>
        </w:rPr>
        <w:t xml:space="preserve"> from this analysis are </w:t>
      </w:r>
      <w:r>
        <w:rPr>
          <w:rFonts w:ascii="Arial" w:hAnsi="Arial" w:cs="Arial"/>
          <w:sz w:val="20"/>
          <w:szCs w:val="20"/>
        </w:rPr>
        <w:t xml:space="preserve">aligned with </w:t>
      </w:r>
      <w:r w:rsidR="00A940CB">
        <w:rPr>
          <w:rFonts w:ascii="Arial" w:hAnsi="Arial" w:cs="Arial"/>
          <w:sz w:val="20"/>
          <w:szCs w:val="20"/>
        </w:rPr>
        <w:t>the results</w:t>
      </w:r>
      <w:r w:rsidR="00BC641F">
        <w:rPr>
          <w:rFonts w:ascii="Arial" w:hAnsi="Arial" w:cs="Arial"/>
          <w:sz w:val="20"/>
          <w:szCs w:val="20"/>
        </w:rPr>
        <w:t xml:space="preserve"> of</w:t>
      </w:r>
      <w:r w:rsidR="00A940CB">
        <w:rPr>
          <w:rFonts w:ascii="Arial" w:hAnsi="Arial" w:cs="Arial"/>
          <w:sz w:val="20"/>
          <w:szCs w:val="20"/>
        </w:rPr>
        <w:t xml:space="preserve"> DHSC’s</w:t>
      </w:r>
      <w:r>
        <w:rPr>
          <w:rFonts w:ascii="Arial" w:hAnsi="Arial" w:cs="Arial"/>
          <w:sz w:val="20"/>
          <w:szCs w:val="20"/>
        </w:rPr>
        <w:t xml:space="preserve"> review of the</w:t>
      </w:r>
      <w:r w:rsidR="00A940CB">
        <w:rPr>
          <w:rFonts w:ascii="Arial" w:hAnsi="Arial" w:cs="Arial"/>
          <w:sz w:val="20"/>
          <w:szCs w:val="20"/>
        </w:rPr>
        <w:t xml:space="preserve"> 2004 NPM which led to the development of the </w:t>
      </w:r>
      <w:r>
        <w:rPr>
          <w:rFonts w:ascii="Arial" w:hAnsi="Arial" w:cs="Arial"/>
          <w:sz w:val="20"/>
          <w:szCs w:val="20"/>
        </w:rPr>
        <w:t>2018 NPM.</w:t>
      </w:r>
    </w:p>
    <w:p w14:paraId="2D40B5B5" w14:textId="3F015898" w:rsidR="00F272FD" w:rsidRDefault="00F272FD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Methodological </w:t>
      </w:r>
      <w:r w:rsidR="001B1AE9">
        <w:rPr>
          <w:rFonts w:ascii="Arial" w:hAnsi="Arial" w:cs="Arial"/>
          <w:sz w:val="20"/>
          <w:szCs w:val="20"/>
        </w:rPr>
        <w:t>limitations</w:t>
      </w:r>
      <w:r w:rsidR="00A940CB">
        <w:rPr>
          <w:rFonts w:ascii="Arial" w:hAnsi="Arial" w:cs="Arial"/>
          <w:sz w:val="20"/>
          <w:szCs w:val="20"/>
        </w:rPr>
        <w:t xml:space="preserve"> were noted.   </w:t>
      </w:r>
      <w:r w:rsidR="00B753D0">
        <w:rPr>
          <w:rFonts w:ascii="Arial" w:hAnsi="Arial" w:cs="Arial"/>
          <w:sz w:val="20"/>
          <w:szCs w:val="20"/>
        </w:rPr>
        <w:t xml:space="preserve">Better </w:t>
      </w:r>
      <w:r w:rsidR="001B1AE9">
        <w:rPr>
          <w:rFonts w:ascii="Arial" w:hAnsi="Arial" w:cs="Arial"/>
          <w:sz w:val="20"/>
          <w:szCs w:val="20"/>
        </w:rPr>
        <w:t>imputation</w:t>
      </w:r>
      <w:r>
        <w:rPr>
          <w:rFonts w:ascii="Arial" w:hAnsi="Arial" w:cs="Arial"/>
          <w:sz w:val="20"/>
          <w:szCs w:val="20"/>
        </w:rPr>
        <w:t xml:space="preserve"> of fibre</w:t>
      </w:r>
      <w:r w:rsidR="00F07238">
        <w:rPr>
          <w:rFonts w:ascii="Arial" w:hAnsi="Arial" w:cs="Arial"/>
          <w:sz w:val="20"/>
          <w:szCs w:val="20"/>
        </w:rPr>
        <w:t xml:space="preserve"> content and </w:t>
      </w:r>
      <w:r w:rsidR="00005CE0">
        <w:rPr>
          <w:rFonts w:ascii="Arial" w:hAnsi="Arial" w:cs="Arial"/>
          <w:sz w:val="20"/>
          <w:szCs w:val="20"/>
        </w:rPr>
        <w:t xml:space="preserve">better </w:t>
      </w:r>
      <w:r w:rsidR="00F07238">
        <w:rPr>
          <w:rFonts w:ascii="Arial" w:hAnsi="Arial" w:cs="Arial"/>
          <w:sz w:val="20"/>
          <w:szCs w:val="20"/>
        </w:rPr>
        <w:t>estimation of</w:t>
      </w:r>
      <w:r w:rsidR="00CB08D3">
        <w:rPr>
          <w:rFonts w:ascii="Arial" w:hAnsi="Arial" w:cs="Arial"/>
          <w:sz w:val="20"/>
          <w:szCs w:val="20"/>
        </w:rPr>
        <w:t xml:space="preserve"> fruit, </w:t>
      </w:r>
      <w:r w:rsidR="001B1AE9">
        <w:rPr>
          <w:rFonts w:ascii="Arial" w:hAnsi="Arial" w:cs="Arial"/>
          <w:sz w:val="20"/>
          <w:szCs w:val="20"/>
        </w:rPr>
        <w:t>vegetable</w:t>
      </w:r>
      <w:r w:rsidR="00CB08D3">
        <w:rPr>
          <w:rFonts w:ascii="Arial" w:hAnsi="Arial" w:cs="Arial"/>
          <w:sz w:val="20"/>
          <w:szCs w:val="20"/>
        </w:rPr>
        <w:t xml:space="preserve"> and nut </w:t>
      </w:r>
      <w:r w:rsidR="00005CE0">
        <w:rPr>
          <w:rFonts w:ascii="Arial" w:hAnsi="Arial" w:cs="Arial"/>
          <w:sz w:val="20"/>
          <w:szCs w:val="20"/>
        </w:rPr>
        <w:t xml:space="preserve">content </w:t>
      </w:r>
      <w:r w:rsidR="00CB08D3">
        <w:rPr>
          <w:rFonts w:ascii="Arial" w:hAnsi="Arial" w:cs="Arial"/>
          <w:sz w:val="20"/>
          <w:szCs w:val="20"/>
        </w:rPr>
        <w:t>may marginally change results in some specific groups</w:t>
      </w:r>
      <w:r w:rsidR="00B753D0">
        <w:rPr>
          <w:rFonts w:ascii="Arial" w:hAnsi="Arial" w:cs="Arial"/>
          <w:sz w:val="20"/>
          <w:szCs w:val="20"/>
        </w:rPr>
        <w:t xml:space="preserve">: </w:t>
      </w:r>
      <w:r w:rsidR="00005CE0">
        <w:rPr>
          <w:rFonts w:ascii="Arial" w:hAnsi="Arial" w:cs="Arial"/>
          <w:sz w:val="20"/>
          <w:szCs w:val="20"/>
        </w:rPr>
        <w:t xml:space="preserve"> </w:t>
      </w:r>
      <w:r w:rsidR="00B753D0">
        <w:rPr>
          <w:rFonts w:ascii="Arial" w:hAnsi="Arial" w:cs="Arial"/>
          <w:sz w:val="20"/>
          <w:szCs w:val="20"/>
        </w:rPr>
        <w:t xml:space="preserve">Better </w:t>
      </w:r>
      <w:r w:rsidR="00CB08D3">
        <w:rPr>
          <w:rFonts w:ascii="Arial" w:hAnsi="Arial" w:cs="Arial"/>
          <w:sz w:val="20"/>
          <w:szCs w:val="20"/>
        </w:rPr>
        <w:t xml:space="preserve">free sugar </w:t>
      </w:r>
      <w:r w:rsidR="00005CE0">
        <w:rPr>
          <w:rFonts w:ascii="Arial" w:hAnsi="Arial" w:cs="Arial"/>
          <w:sz w:val="20"/>
          <w:szCs w:val="20"/>
        </w:rPr>
        <w:t>estimated</w:t>
      </w:r>
      <w:r w:rsidR="00CB08D3">
        <w:rPr>
          <w:rFonts w:ascii="Arial" w:hAnsi="Arial" w:cs="Arial"/>
          <w:sz w:val="20"/>
          <w:szCs w:val="20"/>
        </w:rPr>
        <w:t xml:space="preserve"> (</w:t>
      </w:r>
      <w:r w:rsidR="00B753D0">
        <w:rPr>
          <w:rFonts w:ascii="Arial" w:hAnsi="Arial" w:cs="Arial"/>
          <w:sz w:val="20"/>
          <w:szCs w:val="20"/>
        </w:rPr>
        <w:t xml:space="preserve">the team is </w:t>
      </w:r>
      <w:r w:rsidR="00CB08D3">
        <w:rPr>
          <w:rFonts w:ascii="Arial" w:hAnsi="Arial" w:cs="Arial"/>
          <w:sz w:val="20"/>
          <w:szCs w:val="20"/>
        </w:rPr>
        <w:t>currently working on this) may result in</w:t>
      </w:r>
      <w:r w:rsidR="000F068F">
        <w:rPr>
          <w:rFonts w:ascii="Arial" w:hAnsi="Arial" w:cs="Arial"/>
          <w:sz w:val="20"/>
          <w:szCs w:val="20"/>
        </w:rPr>
        <w:t xml:space="preserve"> greater </w:t>
      </w:r>
      <w:r w:rsidR="00CB08D3">
        <w:rPr>
          <w:rFonts w:ascii="Arial" w:hAnsi="Arial" w:cs="Arial"/>
          <w:sz w:val="20"/>
          <w:szCs w:val="20"/>
        </w:rPr>
        <w:t>accuracy but</w:t>
      </w:r>
      <w:r w:rsidR="000F068F">
        <w:rPr>
          <w:rFonts w:ascii="Arial" w:hAnsi="Arial" w:cs="Arial"/>
          <w:sz w:val="20"/>
          <w:szCs w:val="20"/>
        </w:rPr>
        <w:t xml:space="preserve"> a</w:t>
      </w:r>
      <w:r w:rsidR="00CB08D3">
        <w:rPr>
          <w:rFonts w:ascii="Arial" w:hAnsi="Arial" w:cs="Arial"/>
          <w:sz w:val="20"/>
          <w:szCs w:val="20"/>
        </w:rPr>
        <w:t xml:space="preserve"> smaller sample size</w:t>
      </w:r>
      <w:r w:rsidR="00005CE0">
        <w:rPr>
          <w:rFonts w:ascii="Arial" w:hAnsi="Arial" w:cs="Arial"/>
          <w:sz w:val="20"/>
          <w:szCs w:val="20"/>
        </w:rPr>
        <w:t>.</w:t>
      </w:r>
    </w:p>
    <w:p w14:paraId="1C93D089" w14:textId="52A32157" w:rsidR="0000626A" w:rsidRDefault="00700F17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s</w:t>
      </w:r>
      <w:r w:rsidR="0000626A">
        <w:rPr>
          <w:rFonts w:ascii="Arial" w:hAnsi="Arial" w:cs="Arial"/>
          <w:sz w:val="20"/>
          <w:szCs w:val="20"/>
        </w:rPr>
        <w:t xml:space="preserve">howed </w:t>
      </w:r>
      <w:r w:rsidR="005B6907">
        <w:rPr>
          <w:rFonts w:ascii="Arial" w:hAnsi="Arial" w:cs="Arial"/>
          <w:sz w:val="20"/>
          <w:szCs w:val="20"/>
        </w:rPr>
        <w:t xml:space="preserve">how </w:t>
      </w:r>
      <w:r w:rsidR="0000626A">
        <w:rPr>
          <w:rFonts w:ascii="Arial" w:hAnsi="Arial" w:cs="Arial"/>
          <w:sz w:val="20"/>
          <w:szCs w:val="20"/>
        </w:rPr>
        <w:t xml:space="preserve">the indicator foods passed/failed </w:t>
      </w:r>
      <w:r w:rsidR="002E52B0">
        <w:rPr>
          <w:rFonts w:ascii="Arial" w:hAnsi="Arial" w:cs="Arial"/>
          <w:sz w:val="20"/>
          <w:szCs w:val="20"/>
        </w:rPr>
        <w:t>t</w:t>
      </w:r>
      <w:r w:rsidR="00CA4E0C">
        <w:rPr>
          <w:rFonts w:ascii="Arial" w:hAnsi="Arial" w:cs="Arial"/>
          <w:sz w:val="20"/>
          <w:szCs w:val="20"/>
        </w:rPr>
        <w:t xml:space="preserve">he </w:t>
      </w:r>
      <w:r w:rsidR="0000626A">
        <w:rPr>
          <w:rFonts w:ascii="Arial" w:hAnsi="Arial" w:cs="Arial"/>
          <w:sz w:val="20"/>
          <w:szCs w:val="20"/>
        </w:rPr>
        <w:t xml:space="preserve">2004 and 2018 NPMs. </w:t>
      </w:r>
    </w:p>
    <w:p w14:paraId="0B674B98" w14:textId="79767AC6" w:rsidR="00700F17" w:rsidRPr="00E45835" w:rsidRDefault="00561CE6" w:rsidP="00700F1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point of this presentation </w:t>
      </w:r>
      <w:r w:rsidR="00700F17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to show how the data will be presented in the future.</w:t>
      </w:r>
    </w:p>
    <w:p w14:paraId="554D7F29" w14:textId="77777777" w:rsidR="00700F17" w:rsidRDefault="00700F17" w:rsidP="007A749F">
      <w:pPr>
        <w:spacing w:line="256" w:lineRule="auto"/>
        <w:rPr>
          <w:rFonts w:ascii="Arial" w:hAnsi="Arial" w:cs="Arial"/>
          <w:b/>
          <w:sz w:val="20"/>
          <w:szCs w:val="20"/>
        </w:rPr>
      </w:pPr>
    </w:p>
    <w:p w14:paraId="4EC235DD" w14:textId="4CC5A4BB" w:rsidR="0000626A" w:rsidRDefault="007A749F" w:rsidP="007A749F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Q&amp;A on presentation 2</w:t>
      </w:r>
    </w:p>
    <w:p w14:paraId="5D9D6F92" w14:textId="5E966A00" w:rsidR="005B6907" w:rsidRDefault="00881EBC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With regard to</w:t>
      </w:r>
      <w:proofErr w:type="gramEnd"/>
      <w:r>
        <w:rPr>
          <w:rFonts w:ascii="Arial" w:hAnsi="Arial" w:cs="Arial"/>
          <w:sz w:val="20"/>
          <w:szCs w:val="20"/>
        </w:rPr>
        <w:t xml:space="preserve"> the p</w:t>
      </w:r>
      <w:r w:rsidR="003B221B" w:rsidRPr="003B221B">
        <w:rPr>
          <w:rFonts w:ascii="Arial" w:hAnsi="Arial" w:cs="Arial"/>
          <w:sz w:val="20"/>
          <w:szCs w:val="20"/>
        </w:rPr>
        <w:t>resentation of data for future meetings: t</w:t>
      </w:r>
      <w:r w:rsidR="0000626A" w:rsidRPr="003B221B">
        <w:rPr>
          <w:rFonts w:ascii="Arial" w:hAnsi="Arial" w:cs="Arial"/>
          <w:sz w:val="20"/>
          <w:szCs w:val="20"/>
        </w:rPr>
        <w:t xml:space="preserve">he scatter plots were </w:t>
      </w:r>
      <w:r w:rsidR="00A940CB">
        <w:rPr>
          <w:rFonts w:ascii="Arial" w:hAnsi="Arial" w:cs="Arial"/>
          <w:sz w:val="20"/>
          <w:szCs w:val="20"/>
        </w:rPr>
        <w:t xml:space="preserve">found to be </w:t>
      </w:r>
      <w:r w:rsidR="0000626A" w:rsidRPr="003B221B">
        <w:rPr>
          <w:rFonts w:ascii="Arial" w:hAnsi="Arial" w:cs="Arial"/>
          <w:sz w:val="20"/>
          <w:szCs w:val="20"/>
        </w:rPr>
        <w:t xml:space="preserve">particularly useful i.e. seeing all the data, whereas perhaps </w:t>
      </w:r>
      <w:r w:rsidR="0000626A" w:rsidRPr="005B6907">
        <w:rPr>
          <w:rFonts w:ascii="Arial" w:hAnsi="Arial" w:cs="Arial"/>
          <w:sz w:val="20"/>
          <w:szCs w:val="20"/>
        </w:rPr>
        <w:t xml:space="preserve">seeing at a </w:t>
      </w:r>
      <w:r w:rsidR="0000626A" w:rsidRPr="00E45835">
        <w:rPr>
          <w:rFonts w:ascii="Arial" w:hAnsi="Arial" w:cs="Arial"/>
          <w:sz w:val="20"/>
          <w:szCs w:val="20"/>
        </w:rPr>
        <w:t>category level</w:t>
      </w:r>
      <w:r w:rsidR="0000626A" w:rsidRPr="005B6907">
        <w:rPr>
          <w:rFonts w:ascii="Arial" w:hAnsi="Arial" w:cs="Arial"/>
          <w:sz w:val="20"/>
          <w:szCs w:val="20"/>
        </w:rPr>
        <w:t xml:space="preserve"> is</w:t>
      </w:r>
      <w:r w:rsidR="0000626A" w:rsidRPr="003B221B">
        <w:rPr>
          <w:rFonts w:ascii="Arial" w:hAnsi="Arial" w:cs="Arial"/>
          <w:sz w:val="20"/>
          <w:szCs w:val="20"/>
        </w:rPr>
        <w:t xml:space="preserve"> less useful. Presenting too much on one slide is</w:t>
      </w:r>
      <w:r w:rsidR="003761D4" w:rsidRPr="003B221B">
        <w:rPr>
          <w:rFonts w:ascii="Arial" w:hAnsi="Arial" w:cs="Arial"/>
          <w:sz w:val="20"/>
          <w:szCs w:val="20"/>
        </w:rPr>
        <w:t xml:space="preserve"> </w:t>
      </w:r>
      <w:r w:rsidR="00A940CB">
        <w:rPr>
          <w:rFonts w:ascii="Arial" w:hAnsi="Arial" w:cs="Arial"/>
          <w:sz w:val="20"/>
          <w:szCs w:val="20"/>
        </w:rPr>
        <w:t xml:space="preserve">unhelpful. </w:t>
      </w:r>
      <w:r w:rsidR="003761D4" w:rsidRPr="003B221B">
        <w:rPr>
          <w:rFonts w:ascii="Arial" w:hAnsi="Arial" w:cs="Arial"/>
          <w:sz w:val="20"/>
          <w:szCs w:val="20"/>
        </w:rPr>
        <w:t xml:space="preserve"> </w:t>
      </w:r>
      <w:r w:rsidR="005B6907">
        <w:rPr>
          <w:rFonts w:ascii="Arial" w:hAnsi="Arial" w:cs="Arial"/>
          <w:sz w:val="20"/>
          <w:szCs w:val="20"/>
        </w:rPr>
        <w:t xml:space="preserve">It was suggested that results should be </w:t>
      </w:r>
      <w:proofErr w:type="gramStart"/>
      <w:r w:rsidR="005B6907">
        <w:rPr>
          <w:rFonts w:ascii="Arial" w:hAnsi="Arial" w:cs="Arial"/>
          <w:sz w:val="20"/>
          <w:szCs w:val="20"/>
        </w:rPr>
        <w:t xml:space="preserve">shared </w:t>
      </w:r>
      <w:r w:rsidR="003761D4" w:rsidRPr="003B221B">
        <w:rPr>
          <w:rFonts w:ascii="Arial" w:hAnsi="Arial" w:cs="Arial"/>
          <w:sz w:val="20"/>
          <w:szCs w:val="20"/>
        </w:rPr>
        <w:t xml:space="preserve"> in</w:t>
      </w:r>
      <w:proofErr w:type="gramEnd"/>
      <w:r w:rsidR="003761D4" w:rsidRPr="003B221B">
        <w:rPr>
          <w:rFonts w:ascii="Arial" w:hAnsi="Arial" w:cs="Arial"/>
          <w:sz w:val="20"/>
          <w:szCs w:val="20"/>
        </w:rPr>
        <w:t xml:space="preserve"> advance </w:t>
      </w:r>
      <w:r w:rsidR="005B6907">
        <w:rPr>
          <w:rFonts w:ascii="Arial" w:hAnsi="Arial" w:cs="Arial"/>
          <w:sz w:val="20"/>
          <w:szCs w:val="20"/>
        </w:rPr>
        <w:t>of meetings</w:t>
      </w:r>
      <w:r w:rsidR="00C56A36">
        <w:rPr>
          <w:rFonts w:ascii="Arial" w:hAnsi="Arial" w:cs="Arial"/>
          <w:sz w:val="20"/>
          <w:szCs w:val="20"/>
        </w:rPr>
        <w:t xml:space="preserve"> </w:t>
      </w:r>
      <w:r w:rsidR="003761D4" w:rsidRPr="003B221B">
        <w:rPr>
          <w:rFonts w:ascii="Arial" w:hAnsi="Arial" w:cs="Arial"/>
          <w:sz w:val="20"/>
          <w:szCs w:val="20"/>
        </w:rPr>
        <w:t>so that they can be reviewed thoroughly.</w:t>
      </w:r>
    </w:p>
    <w:p w14:paraId="5D7499F3" w14:textId="4B6D63EE" w:rsidR="00A1702C" w:rsidRDefault="005B6907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good reasons</w:t>
      </w:r>
      <w:r w:rsidRPr="003B221B">
        <w:rPr>
          <w:rFonts w:ascii="Arial" w:hAnsi="Arial" w:cs="Arial"/>
          <w:sz w:val="20"/>
          <w:szCs w:val="20"/>
        </w:rPr>
        <w:t xml:space="preserve"> </w:t>
      </w:r>
      <w:r w:rsidR="003B221B" w:rsidRPr="003B221B">
        <w:rPr>
          <w:rFonts w:ascii="Arial" w:hAnsi="Arial" w:cs="Arial"/>
          <w:sz w:val="20"/>
          <w:szCs w:val="20"/>
        </w:rPr>
        <w:t>to have an in-person workshop/dialogue with the charts rather than static thinking in advance</w:t>
      </w:r>
      <w:r w:rsidR="0013391B">
        <w:rPr>
          <w:rFonts w:ascii="Arial" w:hAnsi="Arial" w:cs="Arial"/>
          <w:sz w:val="20"/>
          <w:szCs w:val="20"/>
        </w:rPr>
        <w:t>?</w:t>
      </w:r>
      <w:r w:rsidR="003B221B" w:rsidRPr="003B2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3B221B" w:rsidRPr="003B221B">
        <w:rPr>
          <w:rFonts w:ascii="Arial" w:hAnsi="Arial" w:cs="Arial"/>
          <w:sz w:val="20"/>
          <w:szCs w:val="20"/>
        </w:rPr>
        <w:t>onversations</w:t>
      </w:r>
      <w:r>
        <w:rPr>
          <w:rFonts w:ascii="Arial" w:hAnsi="Arial" w:cs="Arial"/>
          <w:sz w:val="20"/>
          <w:szCs w:val="20"/>
        </w:rPr>
        <w:t xml:space="preserve"> about graphs</w:t>
      </w:r>
      <w:r w:rsidR="003B221B" w:rsidRPr="003B221B">
        <w:rPr>
          <w:rFonts w:ascii="Arial" w:hAnsi="Arial" w:cs="Arial"/>
          <w:sz w:val="20"/>
          <w:szCs w:val="20"/>
        </w:rPr>
        <w:t xml:space="preserve"> may be quite difficult to do </w:t>
      </w:r>
      <w:proofErr w:type="gramStart"/>
      <w:r w:rsidR="003B221B" w:rsidRPr="003B221B">
        <w:rPr>
          <w:rFonts w:ascii="Arial" w:hAnsi="Arial" w:cs="Arial"/>
          <w:sz w:val="20"/>
          <w:szCs w:val="20"/>
        </w:rPr>
        <w:t>online, and</w:t>
      </w:r>
      <w:proofErr w:type="gramEnd"/>
      <w:r w:rsidR="003B221B" w:rsidRPr="003B2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might</w:t>
      </w:r>
      <w:r w:rsidRPr="003B221B">
        <w:rPr>
          <w:rFonts w:ascii="Arial" w:hAnsi="Arial" w:cs="Arial"/>
          <w:sz w:val="20"/>
          <w:szCs w:val="20"/>
        </w:rPr>
        <w:t xml:space="preserve"> </w:t>
      </w:r>
      <w:r w:rsidR="003B221B" w:rsidRPr="003B221B">
        <w:rPr>
          <w:rFonts w:ascii="Arial" w:hAnsi="Arial" w:cs="Arial"/>
          <w:sz w:val="20"/>
          <w:szCs w:val="20"/>
        </w:rPr>
        <w:t>be better achieved in person</w:t>
      </w:r>
      <w:r w:rsidR="00005CE0">
        <w:rPr>
          <w:rFonts w:ascii="Arial" w:hAnsi="Arial" w:cs="Arial"/>
          <w:sz w:val="20"/>
          <w:szCs w:val="20"/>
        </w:rPr>
        <w:t>.</w:t>
      </w:r>
      <w:r w:rsidR="006D223D" w:rsidRPr="00B229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Using </w:t>
      </w:r>
      <w:r w:rsidR="006D223D" w:rsidRPr="00B229E5">
        <w:rPr>
          <w:rFonts w:ascii="Arial" w:hAnsi="Arial" w:cs="Arial"/>
          <w:sz w:val="20"/>
          <w:szCs w:val="20"/>
        </w:rPr>
        <w:t xml:space="preserve">something like R Shiny to </w:t>
      </w:r>
      <w:r>
        <w:rPr>
          <w:rFonts w:ascii="Arial" w:hAnsi="Arial" w:cs="Arial"/>
          <w:sz w:val="20"/>
          <w:szCs w:val="20"/>
        </w:rPr>
        <w:t>generate</w:t>
      </w:r>
      <w:r w:rsidRPr="00B229E5">
        <w:rPr>
          <w:rFonts w:ascii="Arial" w:hAnsi="Arial" w:cs="Arial"/>
          <w:sz w:val="20"/>
          <w:szCs w:val="20"/>
        </w:rPr>
        <w:t xml:space="preserve"> </w:t>
      </w:r>
      <w:r w:rsidR="006D223D" w:rsidRPr="00B229E5">
        <w:rPr>
          <w:rFonts w:ascii="Arial" w:hAnsi="Arial" w:cs="Arial"/>
          <w:sz w:val="20"/>
          <w:szCs w:val="20"/>
        </w:rPr>
        <w:t xml:space="preserve">a reactive graph </w:t>
      </w:r>
      <w:r>
        <w:rPr>
          <w:rFonts w:ascii="Arial" w:hAnsi="Arial" w:cs="Arial"/>
          <w:sz w:val="20"/>
          <w:szCs w:val="20"/>
        </w:rPr>
        <w:t>producer should be considered</w:t>
      </w:r>
      <w:r w:rsidR="006D223D" w:rsidRPr="00B229E5">
        <w:rPr>
          <w:rFonts w:ascii="Arial" w:hAnsi="Arial" w:cs="Arial"/>
          <w:sz w:val="20"/>
          <w:szCs w:val="20"/>
        </w:rPr>
        <w:t>.</w:t>
      </w:r>
    </w:p>
    <w:p w14:paraId="4EF62705" w14:textId="099D0FE1" w:rsidR="003B221B" w:rsidRPr="00AC4F6D" w:rsidRDefault="00005CE0" w:rsidP="008948FB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CA20E7" w:rsidRPr="00AC4F6D">
        <w:rPr>
          <w:rFonts w:ascii="Arial" w:hAnsi="Arial" w:cs="Arial"/>
          <w:b/>
          <w:bCs/>
          <w:sz w:val="20"/>
          <w:szCs w:val="20"/>
        </w:rPr>
        <w:t>Action Poin</w:t>
      </w:r>
      <w:r w:rsidR="00CA20E7" w:rsidRPr="002625B4">
        <w:rPr>
          <w:rFonts w:ascii="Arial" w:hAnsi="Arial" w:cs="Arial"/>
          <w:b/>
          <w:bCs/>
          <w:sz w:val="20"/>
          <w:szCs w:val="20"/>
        </w:rPr>
        <w:t>t</w:t>
      </w:r>
      <w:r w:rsidR="003B221B" w:rsidRPr="002625B4">
        <w:rPr>
          <w:rFonts w:ascii="Arial" w:hAnsi="Arial" w:cs="Arial"/>
          <w:b/>
          <w:bCs/>
          <w:sz w:val="20"/>
          <w:szCs w:val="20"/>
        </w:rPr>
        <w:t>:</w:t>
      </w:r>
      <w:r w:rsidR="003B221B" w:rsidRPr="00AC4F6D">
        <w:rPr>
          <w:rFonts w:ascii="Arial" w:hAnsi="Arial" w:cs="Arial"/>
          <w:b/>
          <w:sz w:val="20"/>
          <w:szCs w:val="20"/>
        </w:rPr>
        <w:t xml:space="preserve"> </w:t>
      </w:r>
      <w:r w:rsidR="000F068F">
        <w:rPr>
          <w:rFonts w:ascii="Arial" w:hAnsi="Arial" w:cs="Arial"/>
          <w:b/>
          <w:sz w:val="20"/>
          <w:szCs w:val="20"/>
        </w:rPr>
        <w:t>C</w:t>
      </w:r>
      <w:r w:rsidR="003B221B" w:rsidRPr="00AC4F6D">
        <w:rPr>
          <w:rFonts w:ascii="Arial" w:hAnsi="Arial" w:cs="Arial"/>
          <w:sz w:val="20"/>
          <w:szCs w:val="20"/>
        </w:rPr>
        <w:t>onsider</w:t>
      </w:r>
      <w:r w:rsidR="005B6907">
        <w:rPr>
          <w:rFonts w:ascii="Arial" w:hAnsi="Arial" w:cs="Arial"/>
          <w:sz w:val="20"/>
          <w:szCs w:val="20"/>
        </w:rPr>
        <w:t xml:space="preserve"> further methods of</w:t>
      </w:r>
      <w:r w:rsidR="003B221B" w:rsidRPr="00AC4F6D">
        <w:rPr>
          <w:rFonts w:ascii="Arial" w:hAnsi="Arial" w:cs="Arial"/>
          <w:sz w:val="20"/>
          <w:szCs w:val="20"/>
        </w:rPr>
        <w:t xml:space="preserve"> data visualisation for future meetings, and whether </w:t>
      </w:r>
      <w:r>
        <w:rPr>
          <w:rFonts w:ascii="Arial" w:hAnsi="Arial" w:cs="Arial"/>
          <w:sz w:val="20"/>
          <w:szCs w:val="20"/>
        </w:rPr>
        <w:tab/>
      </w:r>
      <w:r w:rsidR="003B221B" w:rsidRPr="00AC4F6D">
        <w:rPr>
          <w:rFonts w:ascii="Arial" w:hAnsi="Arial" w:cs="Arial"/>
          <w:sz w:val="20"/>
          <w:szCs w:val="20"/>
        </w:rPr>
        <w:t>some data should be shared in advance</w:t>
      </w:r>
      <w:r w:rsidR="005B6907">
        <w:rPr>
          <w:rFonts w:ascii="Arial" w:hAnsi="Arial" w:cs="Arial"/>
          <w:sz w:val="20"/>
          <w:szCs w:val="20"/>
        </w:rPr>
        <w:t xml:space="preserve"> and/</w:t>
      </w:r>
      <w:r w:rsidR="003B221B" w:rsidRPr="00AC4F6D">
        <w:rPr>
          <w:rFonts w:ascii="Arial" w:hAnsi="Arial" w:cs="Arial"/>
          <w:sz w:val="20"/>
          <w:szCs w:val="20"/>
        </w:rPr>
        <w:t xml:space="preserve"> or discussed in-person </w:t>
      </w:r>
    </w:p>
    <w:p w14:paraId="2BA6BEC4" w14:textId="4E5D02BD" w:rsidR="003761D4" w:rsidRDefault="00005CE0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56A36">
        <w:rPr>
          <w:rFonts w:ascii="Arial" w:hAnsi="Arial" w:cs="Arial"/>
          <w:sz w:val="20"/>
          <w:szCs w:val="20"/>
        </w:rPr>
        <w:t>t was suggested that t</w:t>
      </w:r>
      <w:r w:rsidR="003761D4">
        <w:rPr>
          <w:rFonts w:ascii="Arial" w:hAnsi="Arial" w:cs="Arial"/>
          <w:sz w:val="20"/>
          <w:szCs w:val="20"/>
        </w:rPr>
        <w:t xml:space="preserve">he scatter plots perhaps indicate that there isn’t </w:t>
      </w:r>
      <w:r w:rsidR="00C56A36">
        <w:rPr>
          <w:rFonts w:ascii="Arial" w:hAnsi="Arial" w:cs="Arial"/>
          <w:sz w:val="20"/>
          <w:szCs w:val="20"/>
        </w:rPr>
        <w:t xml:space="preserve">a </w:t>
      </w:r>
      <w:r w:rsidR="003761D4">
        <w:rPr>
          <w:rFonts w:ascii="Arial" w:hAnsi="Arial" w:cs="Arial"/>
          <w:sz w:val="20"/>
          <w:szCs w:val="20"/>
        </w:rPr>
        <w:t>sufficient range of products at this stage</w:t>
      </w:r>
      <w:r w:rsidR="00C56A36">
        <w:rPr>
          <w:rFonts w:ascii="Arial" w:hAnsi="Arial" w:cs="Arial"/>
          <w:sz w:val="20"/>
          <w:szCs w:val="20"/>
        </w:rPr>
        <w:t>.</w:t>
      </w:r>
      <w:r w:rsidR="003B221B">
        <w:rPr>
          <w:rFonts w:ascii="Arial" w:hAnsi="Arial" w:cs="Arial"/>
          <w:sz w:val="20"/>
          <w:szCs w:val="20"/>
        </w:rPr>
        <w:t xml:space="preserve"> </w:t>
      </w:r>
      <w:r w:rsidR="00C56A36">
        <w:rPr>
          <w:rFonts w:ascii="Arial" w:hAnsi="Arial" w:cs="Arial"/>
          <w:sz w:val="20"/>
          <w:szCs w:val="20"/>
        </w:rPr>
        <w:t>D</w:t>
      </w:r>
      <w:r w:rsidR="0072251D">
        <w:rPr>
          <w:rFonts w:ascii="Arial" w:hAnsi="Arial" w:cs="Arial"/>
          <w:sz w:val="20"/>
          <w:szCs w:val="20"/>
        </w:rPr>
        <w:t>emonstrating the variation within categories is especially helpful.</w:t>
      </w:r>
    </w:p>
    <w:p w14:paraId="56459E6D" w14:textId="613EE0CE" w:rsidR="003B221B" w:rsidRDefault="003761D4" w:rsidP="002D41DF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Historically, there have been foods that are especially </w:t>
      </w:r>
      <w:r w:rsidR="00580B08">
        <w:rPr>
          <w:rFonts w:ascii="Arial" w:hAnsi="Arial" w:cs="Arial"/>
          <w:sz w:val="20"/>
          <w:szCs w:val="20"/>
        </w:rPr>
        <w:t>politically</w:t>
      </w:r>
      <w:r w:rsidR="0072251D">
        <w:rPr>
          <w:rFonts w:ascii="Arial" w:hAnsi="Arial" w:cs="Arial"/>
          <w:sz w:val="20"/>
          <w:szCs w:val="20"/>
        </w:rPr>
        <w:t xml:space="preserve"> sensitive</w:t>
      </w:r>
      <w:r w:rsidR="00C56A36">
        <w:rPr>
          <w:rFonts w:ascii="Arial" w:hAnsi="Arial" w:cs="Arial"/>
          <w:sz w:val="20"/>
          <w:szCs w:val="20"/>
        </w:rPr>
        <w:t xml:space="preserve">.    It was suggested that </w:t>
      </w:r>
      <w:r w:rsidR="000F068F">
        <w:rPr>
          <w:rFonts w:ascii="Arial" w:hAnsi="Arial" w:cs="Arial"/>
          <w:sz w:val="20"/>
          <w:szCs w:val="20"/>
        </w:rPr>
        <w:t>the team might</w:t>
      </w:r>
      <w:r w:rsidR="003B221B">
        <w:rPr>
          <w:rFonts w:ascii="Arial" w:hAnsi="Arial" w:cs="Arial"/>
          <w:sz w:val="20"/>
          <w:szCs w:val="20"/>
        </w:rPr>
        <w:t xml:space="preserve"> wish to consider how to deal with those.</w:t>
      </w:r>
    </w:p>
    <w:p w14:paraId="69F154FC" w14:textId="05496477" w:rsidR="003761D4" w:rsidRPr="00F212BA" w:rsidRDefault="003B221B" w:rsidP="00E45835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using out-of-home data?</w:t>
      </w:r>
      <w:r w:rsidR="0072251D">
        <w:rPr>
          <w:rFonts w:ascii="Arial" w:hAnsi="Arial" w:cs="Arial"/>
          <w:sz w:val="20"/>
          <w:szCs w:val="20"/>
        </w:rPr>
        <w:t xml:space="preserve"> </w:t>
      </w:r>
    </w:p>
    <w:p w14:paraId="650E985A" w14:textId="0677E914" w:rsidR="00F212BA" w:rsidRPr="00E576B0" w:rsidRDefault="0072251D" w:rsidP="002D41DF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There’s 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out of home dataset at the moment, we have some out of home data available – even if not a full dataset (currently only 4,000 foods), </w:t>
      </w:r>
      <w:r w:rsidR="00C56A36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could discuss how this might be used. In genera</w:t>
      </w:r>
      <w:r w:rsidR="00C56A36">
        <w:rPr>
          <w:rFonts w:ascii="Arial" w:hAnsi="Arial" w:cs="Arial"/>
          <w:sz w:val="20"/>
          <w:szCs w:val="20"/>
        </w:rPr>
        <w:t xml:space="preserve"> the team is </w:t>
      </w:r>
      <w:r>
        <w:rPr>
          <w:rFonts w:ascii="Arial" w:hAnsi="Arial" w:cs="Arial"/>
          <w:sz w:val="20"/>
          <w:szCs w:val="20"/>
        </w:rPr>
        <w:t xml:space="preserve">happy to add further foods etc, as the process </w:t>
      </w:r>
      <w:proofErr w:type="gramStart"/>
      <w:r>
        <w:rPr>
          <w:rFonts w:ascii="Arial" w:hAnsi="Arial" w:cs="Arial"/>
          <w:sz w:val="20"/>
          <w:szCs w:val="20"/>
        </w:rPr>
        <w:t>evolves.</w:t>
      </w:r>
      <w:r w:rsidR="00F212BA" w:rsidRPr="00E576B0">
        <w:rPr>
          <w:rFonts w:ascii="Arial" w:hAnsi="Arial" w:cs="Arial"/>
          <w:sz w:val="20"/>
          <w:szCs w:val="20"/>
        </w:rPr>
        <w:t>.</w:t>
      </w:r>
      <w:proofErr w:type="gramEnd"/>
      <w:r w:rsidR="00F212BA" w:rsidRPr="00E576B0">
        <w:rPr>
          <w:rFonts w:ascii="Arial" w:hAnsi="Arial" w:cs="Arial"/>
          <w:sz w:val="20"/>
          <w:szCs w:val="20"/>
        </w:rPr>
        <w:t xml:space="preserve"> </w:t>
      </w:r>
    </w:p>
    <w:p w14:paraId="66A08873" w14:textId="5B93C0EC" w:rsidR="003B221B" w:rsidRPr="003B221B" w:rsidRDefault="00005CE0" w:rsidP="003B221B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`</w:t>
      </w:r>
      <w:r>
        <w:rPr>
          <w:rFonts w:ascii="Arial" w:hAnsi="Arial" w:cs="Arial"/>
          <w:b/>
          <w:sz w:val="20"/>
          <w:szCs w:val="20"/>
        </w:rPr>
        <w:tab/>
      </w:r>
      <w:r w:rsidR="003B221B">
        <w:rPr>
          <w:rFonts w:ascii="Arial" w:hAnsi="Arial" w:cs="Arial"/>
          <w:b/>
          <w:sz w:val="20"/>
          <w:szCs w:val="20"/>
        </w:rPr>
        <w:t>A</w:t>
      </w:r>
      <w:r w:rsidR="00A73B0D">
        <w:rPr>
          <w:rFonts w:ascii="Arial" w:hAnsi="Arial" w:cs="Arial"/>
          <w:b/>
          <w:sz w:val="20"/>
          <w:szCs w:val="20"/>
        </w:rPr>
        <w:t>ction Point</w:t>
      </w:r>
      <w:r w:rsidR="003B221B">
        <w:rPr>
          <w:rFonts w:ascii="Arial" w:hAnsi="Arial" w:cs="Arial"/>
          <w:b/>
          <w:sz w:val="20"/>
          <w:szCs w:val="20"/>
        </w:rPr>
        <w:t xml:space="preserve">: </w:t>
      </w:r>
      <w:r w:rsidR="000F068F" w:rsidRPr="00005CE0">
        <w:rPr>
          <w:rFonts w:ascii="Arial" w:hAnsi="Arial" w:cs="Arial"/>
          <w:bCs/>
          <w:sz w:val="20"/>
          <w:szCs w:val="20"/>
        </w:rPr>
        <w:t>E</w:t>
      </w:r>
      <w:r w:rsidR="003B221B" w:rsidRPr="00005CE0">
        <w:rPr>
          <w:rFonts w:ascii="Arial" w:hAnsi="Arial" w:cs="Arial"/>
          <w:bCs/>
          <w:sz w:val="20"/>
          <w:szCs w:val="20"/>
        </w:rPr>
        <w:t>xpl</w:t>
      </w:r>
      <w:r w:rsidR="003B221B">
        <w:rPr>
          <w:rFonts w:ascii="Arial" w:hAnsi="Arial" w:cs="Arial"/>
          <w:sz w:val="20"/>
          <w:szCs w:val="20"/>
        </w:rPr>
        <w:t>ore addition of out-of-home data.</w:t>
      </w:r>
    </w:p>
    <w:p w14:paraId="2217D2C5" w14:textId="77777777" w:rsidR="00C56A36" w:rsidRPr="00E45835" w:rsidRDefault="00C56A36" w:rsidP="00E45835">
      <w:pPr>
        <w:spacing w:line="256" w:lineRule="auto"/>
        <w:rPr>
          <w:rFonts w:ascii="Arial" w:hAnsi="Arial" w:cs="Arial"/>
          <w:sz w:val="20"/>
          <w:szCs w:val="20"/>
        </w:rPr>
      </w:pPr>
    </w:p>
    <w:p w14:paraId="3491FC91" w14:textId="2AA45AF0" w:rsidR="002E5E19" w:rsidRDefault="007A749F" w:rsidP="00412297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2E5E19">
        <w:rPr>
          <w:rFonts w:ascii="Arial" w:hAnsi="Arial" w:cs="Arial"/>
          <w:b/>
          <w:sz w:val="20"/>
          <w:szCs w:val="20"/>
        </w:rPr>
        <w:t xml:space="preserve">. Presentation 3: Environmental metrics in </w:t>
      </w:r>
      <w:r w:rsidR="00534B9B">
        <w:rPr>
          <w:rFonts w:ascii="Arial" w:hAnsi="Arial" w:cs="Arial"/>
          <w:b/>
          <w:sz w:val="20"/>
          <w:szCs w:val="20"/>
        </w:rPr>
        <w:t>the current</w:t>
      </w:r>
      <w:r w:rsidR="002E5E19">
        <w:rPr>
          <w:rFonts w:ascii="Arial" w:hAnsi="Arial" w:cs="Arial"/>
          <w:b/>
          <w:sz w:val="20"/>
          <w:szCs w:val="20"/>
        </w:rPr>
        <w:t xml:space="preserve"> </w:t>
      </w:r>
      <w:r w:rsidR="00534B9B">
        <w:rPr>
          <w:rFonts w:ascii="Arial" w:hAnsi="Arial" w:cs="Arial"/>
          <w:b/>
          <w:sz w:val="20"/>
          <w:szCs w:val="20"/>
        </w:rPr>
        <w:t xml:space="preserve">dataset </w:t>
      </w:r>
      <w:r w:rsidR="002E5E19">
        <w:rPr>
          <w:rFonts w:ascii="Arial" w:hAnsi="Arial" w:cs="Arial"/>
          <w:b/>
          <w:sz w:val="20"/>
          <w:szCs w:val="20"/>
        </w:rPr>
        <w:t>(BS)</w:t>
      </w:r>
    </w:p>
    <w:p w14:paraId="0F1F19D2" w14:textId="5704DA3B" w:rsidR="00BC641F" w:rsidRPr="00E45835" w:rsidRDefault="00BC641F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gave a presentation</w:t>
      </w:r>
      <w:r w:rsidR="00005CE0">
        <w:rPr>
          <w:rFonts w:ascii="Arial" w:hAnsi="Arial" w:cs="Arial"/>
          <w:sz w:val="20"/>
          <w:szCs w:val="20"/>
        </w:rPr>
        <w:t xml:space="preserve"> on the environmental impact of foods in the Acuity dataset</w:t>
      </w:r>
    </w:p>
    <w:p w14:paraId="46098A07" w14:textId="3975754A" w:rsidR="0051472E" w:rsidRPr="00580B08" w:rsidRDefault="00580B08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are </w:t>
      </w:r>
      <w:r w:rsidR="00534B9B">
        <w:rPr>
          <w:rFonts w:ascii="Arial" w:hAnsi="Arial" w:cs="Arial"/>
          <w:sz w:val="20"/>
          <w:szCs w:val="20"/>
        </w:rPr>
        <w:t xml:space="preserve">currently </w:t>
      </w:r>
      <w:r>
        <w:rPr>
          <w:rFonts w:ascii="Arial" w:hAnsi="Arial" w:cs="Arial"/>
          <w:sz w:val="20"/>
          <w:szCs w:val="20"/>
        </w:rPr>
        <w:t xml:space="preserve">23,303 products </w:t>
      </w:r>
      <w:r w:rsidR="00BC641F">
        <w:rPr>
          <w:rFonts w:ascii="Arial" w:hAnsi="Arial" w:cs="Arial"/>
          <w:sz w:val="20"/>
          <w:szCs w:val="20"/>
        </w:rPr>
        <w:t>in the Acuity dataset w</w:t>
      </w:r>
      <w:r>
        <w:rPr>
          <w:rFonts w:ascii="Arial" w:hAnsi="Arial" w:cs="Arial"/>
          <w:sz w:val="20"/>
          <w:szCs w:val="20"/>
        </w:rPr>
        <w:t>ith both nutrition and environmental data</w:t>
      </w:r>
      <w:r w:rsidR="00005CE0">
        <w:rPr>
          <w:rFonts w:ascii="Arial" w:hAnsi="Arial" w:cs="Arial"/>
          <w:sz w:val="20"/>
          <w:szCs w:val="20"/>
        </w:rPr>
        <w:t xml:space="preserve"> (but</w:t>
      </w:r>
      <w:r>
        <w:rPr>
          <w:rFonts w:ascii="Arial" w:hAnsi="Arial" w:cs="Arial"/>
          <w:sz w:val="20"/>
          <w:szCs w:val="20"/>
        </w:rPr>
        <w:t xml:space="preserve"> only12,433 products with acidification specifically). </w:t>
      </w:r>
    </w:p>
    <w:p w14:paraId="578B26CF" w14:textId="745588C1" w:rsidR="00580B08" w:rsidRDefault="00BC641F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 s</w:t>
      </w:r>
      <w:r w:rsidR="00580B08" w:rsidRPr="00580B08">
        <w:rPr>
          <w:rFonts w:ascii="Arial" w:hAnsi="Arial" w:cs="Arial"/>
          <w:sz w:val="20"/>
          <w:szCs w:val="20"/>
        </w:rPr>
        <w:t>how</w:t>
      </w:r>
      <w:r w:rsidR="00580B08">
        <w:rPr>
          <w:rFonts w:ascii="Arial" w:hAnsi="Arial" w:cs="Arial"/>
          <w:sz w:val="20"/>
          <w:szCs w:val="20"/>
        </w:rPr>
        <w:t>e</w:t>
      </w:r>
      <w:r w:rsidR="00580B08" w:rsidRPr="00580B08">
        <w:rPr>
          <w:rFonts w:ascii="Arial" w:hAnsi="Arial" w:cs="Arial"/>
          <w:sz w:val="20"/>
          <w:szCs w:val="20"/>
        </w:rPr>
        <w:t>d</w:t>
      </w:r>
      <w:r w:rsidR="00580B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="00580B08">
        <w:rPr>
          <w:rFonts w:ascii="Arial" w:hAnsi="Arial" w:cs="Arial"/>
          <w:sz w:val="20"/>
          <w:szCs w:val="20"/>
        </w:rPr>
        <w:t xml:space="preserve">distribution of </w:t>
      </w:r>
      <w:r w:rsidR="0039092B">
        <w:rPr>
          <w:rFonts w:ascii="Arial" w:hAnsi="Arial" w:cs="Arial"/>
          <w:sz w:val="20"/>
          <w:szCs w:val="20"/>
        </w:rPr>
        <w:t>e</w:t>
      </w:r>
      <w:r w:rsidR="00A33EF9">
        <w:rPr>
          <w:rFonts w:ascii="Arial" w:hAnsi="Arial" w:cs="Arial"/>
          <w:sz w:val="20"/>
          <w:szCs w:val="20"/>
        </w:rPr>
        <w:t>nvironmental</w:t>
      </w:r>
      <w:r w:rsidR="009F457B">
        <w:rPr>
          <w:rFonts w:ascii="Arial" w:hAnsi="Arial" w:cs="Arial"/>
          <w:sz w:val="20"/>
          <w:szCs w:val="20"/>
        </w:rPr>
        <w:t xml:space="preserve"> data</w:t>
      </w:r>
      <w:r w:rsidR="00D27733">
        <w:rPr>
          <w:rFonts w:ascii="Arial" w:hAnsi="Arial" w:cs="Arial"/>
          <w:sz w:val="20"/>
          <w:szCs w:val="20"/>
        </w:rPr>
        <w:t xml:space="preserve"> </w:t>
      </w:r>
      <w:r w:rsidR="00A33EF9">
        <w:rPr>
          <w:rFonts w:ascii="Arial" w:hAnsi="Arial" w:cs="Arial"/>
          <w:sz w:val="20"/>
          <w:szCs w:val="20"/>
        </w:rPr>
        <w:t>within</w:t>
      </w:r>
      <w:r>
        <w:rPr>
          <w:rFonts w:ascii="Arial" w:hAnsi="Arial" w:cs="Arial"/>
          <w:sz w:val="20"/>
          <w:szCs w:val="20"/>
        </w:rPr>
        <w:t xml:space="preserve"> the</w:t>
      </w:r>
      <w:r w:rsidR="00A33EF9">
        <w:rPr>
          <w:rFonts w:ascii="Arial" w:hAnsi="Arial" w:cs="Arial"/>
          <w:sz w:val="20"/>
          <w:szCs w:val="20"/>
        </w:rPr>
        <w:t xml:space="preserve"> dataset</w:t>
      </w:r>
      <w:r w:rsidR="00534B9B">
        <w:rPr>
          <w:rFonts w:ascii="Arial" w:hAnsi="Arial" w:cs="Arial"/>
          <w:sz w:val="20"/>
          <w:szCs w:val="20"/>
        </w:rPr>
        <w:t xml:space="preserve"> i.e.:</w:t>
      </w:r>
      <w:r w:rsidR="00A33EF9">
        <w:rPr>
          <w:rFonts w:ascii="Arial" w:hAnsi="Arial" w:cs="Arial"/>
          <w:sz w:val="20"/>
          <w:szCs w:val="20"/>
        </w:rPr>
        <w:t xml:space="preserve"> </w:t>
      </w:r>
      <w:r w:rsidR="00580B08">
        <w:rPr>
          <w:rFonts w:ascii="Arial" w:hAnsi="Arial" w:cs="Arial"/>
          <w:sz w:val="20"/>
          <w:szCs w:val="20"/>
        </w:rPr>
        <w:t>GHGEs</w:t>
      </w:r>
      <w:r w:rsidR="001B1AE9">
        <w:rPr>
          <w:rFonts w:ascii="Arial" w:hAnsi="Arial" w:cs="Arial"/>
          <w:sz w:val="20"/>
          <w:szCs w:val="20"/>
        </w:rPr>
        <w:t xml:space="preserve">, </w:t>
      </w:r>
      <w:r w:rsidR="00580B08">
        <w:rPr>
          <w:rFonts w:ascii="Arial" w:hAnsi="Arial" w:cs="Arial"/>
          <w:sz w:val="20"/>
          <w:szCs w:val="20"/>
        </w:rPr>
        <w:t xml:space="preserve">water use, </w:t>
      </w:r>
      <w:r w:rsidR="000F068F">
        <w:rPr>
          <w:rFonts w:ascii="Arial" w:hAnsi="Arial" w:cs="Arial"/>
          <w:sz w:val="20"/>
          <w:szCs w:val="20"/>
        </w:rPr>
        <w:t xml:space="preserve">water </w:t>
      </w:r>
      <w:r w:rsidR="002E52B0">
        <w:rPr>
          <w:rFonts w:ascii="Arial" w:hAnsi="Arial" w:cs="Arial"/>
          <w:sz w:val="20"/>
          <w:szCs w:val="20"/>
        </w:rPr>
        <w:t>scarcity</w:t>
      </w:r>
      <w:r w:rsidR="000F068F">
        <w:rPr>
          <w:rFonts w:ascii="Arial" w:hAnsi="Arial" w:cs="Arial"/>
          <w:sz w:val="20"/>
          <w:szCs w:val="20"/>
        </w:rPr>
        <w:t>,</w:t>
      </w:r>
      <w:r w:rsidR="002E52B0">
        <w:rPr>
          <w:rFonts w:ascii="Arial" w:hAnsi="Arial" w:cs="Arial"/>
          <w:sz w:val="20"/>
          <w:szCs w:val="20"/>
        </w:rPr>
        <w:t xml:space="preserve"> </w:t>
      </w:r>
      <w:r w:rsidR="001B1AE9">
        <w:rPr>
          <w:rFonts w:ascii="Arial" w:hAnsi="Arial" w:cs="Arial"/>
          <w:sz w:val="20"/>
          <w:szCs w:val="20"/>
        </w:rPr>
        <w:t>eutrophication, acidification,</w:t>
      </w:r>
      <w:r w:rsidR="000F068F">
        <w:rPr>
          <w:rFonts w:ascii="Arial" w:hAnsi="Arial" w:cs="Arial"/>
          <w:sz w:val="20"/>
          <w:szCs w:val="20"/>
        </w:rPr>
        <w:t xml:space="preserve"> </w:t>
      </w:r>
      <w:r w:rsidR="002E52B0">
        <w:rPr>
          <w:rFonts w:ascii="Arial" w:hAnsi="Arial" w:cs="Arial"/>
          <w:sz w:val="20"/>
          <w:szCs w:val="20"/>
        </w:rPr>
        <w:t>l</w:t>
      </w:r>
      <w:r w:rsidR="000F068F">
        <w:rPr>
          <w:rFonts w:ascii="Arial" w:hAnsi="Arial" w:cs="Arial"/>
          <w:sz w:val="20"/>
          <w:szCs w:val="20"/>
        </w:rPr>
        <w:t>and use and</w:t>
      </w:r>
      <w:r w:rsidR="001B1AE9">
        <w:rPr>
          <w:rFonts w:ascii="Arial" w:hAnsi="Arial" w:cs="Arial"/>
          <w:sz w:val="20"/>
          <w:szCs w:val="20"/>
        </w:rPr>
        <w:t xml:space="preserve"> biodiversity loss</w:t>
      </w:r>
      <w:r w:rsidR="00534B9B">
        <w:rPr>
          <w:rFonts w:ascii="Arial" w:hAnsi="Arial" w:cs="Arial"/>
          <w:sz w:val="20"/>
          <w:szCs w:val="20"/>
        </w:rPr>
        <w:t xml:space="preserve"> both overall and by </w:t>
      </w:r>
      <w:r w:rsidR="00580B08">
        <w:rPr>
          <w:rFonts w:ascii="Arial" w:hAnsi="Arial" w:cs="Arial"/>
          <w:sz w:val="20"/>
          <w:szCs w:val="20"/>
        </w:rPr>
        <w:t xml:space="preserve">food </w:t>
      </w:r>
      <w:r w:rsidR="002E52B0">
        <w:rPr>
          <w:rFonts w:ascii="Arial" w:hAnsi="Arial" w:cs="Arial"/>
          <w:sz w:val="20"/>
          <w:szCs w:val="20"/>
        </w:rPr>
        <w:t>category.</w:t>
      </w:r>
    </w:p>
    <w:p w14:paraId="2747C764" w14:textId="18BA27B9" w:rsidR="00580B08" w:rsidRDefault="006F310F" w:rsidP="002D41DF">
      <w:pPr>
        <w:pStyle w:val="ListParagraph"/>
        <w:numPr>
          <w:ilvl w:val="1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Metric</w:t>
      </w:r>
      <w:r w:rsidR="00580B08">
        <w:rPr>
          <w:rFonts w:ascii="Arial" w:hAnsi="Arial" w:cs="Arial"/>
          <w:sz w:val="20"/>
          <w:szCs w:val="20"/>
        </w:rPr>
        <w:t>s with the highest range tend to also be the ones with the hig</w:t>
      </w:r>
      <w:r w:rsidR="001B1AE9">
        <w:rPr>
          <w:rFonts w:ascii="Arial" w:hAnsi="Arial" w:cs="Arial"/>
          <w:sz w:val="20"/>
          <w:szCs w:val="20"/>
        </w:rPr>
        <w:t>h</w:t>
      </w:r>
      <w:r w:rsidR="00580B08">
        <w:rPr>
          <w:rFonts w:ascii="Arial" w:hAnsi="Arial" w:cs="Arial"/>
          <w:sz w:val="20"/>
          <w:szCs w:val="20"/>
        </w:rPr>
        <w:t>est impact</w:t>
      </w:r>
      <w:r w:rsidR="002E52B0">
        <w:rPr>
          <w:rFonts w:ascii="Arial" w:hAnsi="Arial" w:cs="Arial"/>
          <w:sz w:val="20"/>
          <w:szCs w:val="20"/>
        </w:rPr>
        <w:t xml:space="preserve">.  This </w:t>
      </w:r>
      <w:r w:rsidR="001B1AE9">
        <w:rPr>
          <w:rFonts w:ascii="Arial" w:hAnsi="Arial" w:cs="Arial"/>
          <w:sz w:val="20"/>
          <w:szCs w:val="20"/>
        </w:rPr>
        <w:t>could be because some of these products consist of multiple ingredients</w:t>
      </w:r>
      <w:r w:rsidR="002E52B0">
        <w:rPr>
          <w:rFonts w:ascii="Arial" w:hAnsi="Arial" w:cs="Arial"/>
          <w:sz w:val="20"/>
          <w:szCs w:val="20"/>
        </w:rPr>
        <w:t>.</w:t>
      </w:r>
    </w:p>
    <w:p w14:paraId="4A3E0904" w14:textId="55DE4780" w:rsidR="00B229E5" w:rsidRPr="004A03F8" w:rsidRDefault="00BC641F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impacts are </w:t>
      </w:r>
      <w:r w:rsidR="001B1AE9">
        <w:rPr>
          <w:rFonts w:ascii="Arial" w:hAnsi="Arial" w:cs="Arial"/>
          <w:sz w:val="20"/>
          <w:szCs w:val="20"/>
        </w:rPr>
        <w:t xml:space="preserve">all positively correlated: water related metrics are highly correlated with each other, less so with other </w:t>
      </w:r>
      <w:r w:rsidR="006F310F">
        <w:rPr>
          <w:rFonts w:ascii="Arial" w:hAnsi="Arial" w:cs="Arial"/>
          <w:sz w:val="20"/>
          <w:szCs w:val="20"/>
        </w:rPr>
        <w:t>metrics</w:t>
      </w:r>
      <w:r w:rsidR="001B1AE9">
        <w:rPr>
          <w:rFonts w:ascii="Arial" w:hAnsi="Arial" w:cs="Arial"/>
          <w:sz w:val="20"/>
          <w:szCs w:val="20"/>
        </w:rPr>
        <w:t xml:space="preserve">; the other </w:t>
      </w:r>
      <w:r w:rsidR="006F310F">
        <w:rPr>
          <w:rFonts w:ascii="Arial" w:hAnsi="Arial" w:cs="Arial"/>
          <w:sz w:val="20"/>
          <w:szCs w:val="20"/>
        </w:rPr>
        <w:t xml:space="preserve">metrics </w:t>
      </w:r>
      <w:r w:rsidR="001B1AE9">
        <w:rPr>
          <w:rFonts w:ascii="Arial" w:hAnsi="Arial" w:cs="Arial"/>
          <w:sz w:val="20"/>
          <w:szCs w:val="20"/>
        </w:rPr>
        <w:t>are reasonably well correlated with each other.</w:t>
      </w:r>
    </w:p>
    <w:p w14:paraId="139D8454" w14:textId="3892AD6A" w:rsidR="006F310F" w:rsidRPr="006F310F" w:rsidRDefault="00B229E5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6F310F">
        <w:rPr>
          <w:rFonts w:ascii="Arial" w:hAnsi="Arial" w:cs="Arial"/>
          <w:sz w:val="20"/>
          <w:szCs w:val="20"/>
        </w:rPr>
        <w:t>metric</w:t>
      </w:r>
      <w:r>
        <w:rPr>
          <w:rFonts w:ascii="Arial" w:hAnsi="Arial" w:cs="Arial"/>
          <w:sz w:val="20"/>
          <w:szCs w:val="20"/>
        </w:rPr>
        <w:t xml:space="preserve">s that are highly correlated, </w:t>
      </w:r>
      <w:r w:rsidR="006705E6">
        <w:rPr>
          <w:rFonts w:ascii="Arial" w:hAnsi="Arial" w:cs="Arial"/>
          <w:sz w:val="20"/>
          <w:szCs w:val="20"/>
        </w:rPr>
        <w:t>e.g.,</w:t>
      </w:r>
      <w:r>
        <w:rPr>
          <w:rFonts w:ascii="Arial" w:hAnsi="Arial" w:cs="Arial"/>
          <w:sz w:val="20"/>
          <w:szCs w:val="20"/>
        </w:rPr>
        <w:t xml:space="preserve"> </w:t>
      </w:r>
      <w:r w:rsidR="006F310F">
        <w:rPr>
          <w:rFonts w:ascii="Arial" w:hAnsi="Arial" w:cs="Arial"/>
          <w:sz w:val="20"/>
          <w:szCs w:val="20"/>
        </w:rPr>
        <w:t>water-related ones</w:t>
      </w:r>
      <w:r>
        <w:rPr>
          <w:rFonts w:ascii="Arial" w:hAnsi="Arial" w:cs="Arial"/>
          <w:sz w:val="20"/>
          <w:szCs w:val="20"/>
        </w:rPr>
        <w:t>, is there a case for only</w:t>
      </w:r>
      <w:r w:rsidR="00881EBC">
        <w:rPr>
          <w:rFonts w:ascii="Arial" w:hAnsi="Arial" w:cs="Arial"/>
          <w:sz w:val="20"/>
          <w:szCs w:val="20"/>
        </w:rPr>
        <w:t xml:space="preserve"> using</w:t>
      </w:r>
      <w:r>
        <w:rPr>
          <w:rFonts w:ascii="Arial" w:hAnsi="Arial" w:cs="Arial"/>
          <w:sz w:val="20"/>
          <w:szCs w:val="20"/>
        </w:rPr>
        <w:t xml:space="preserve"> one of them</w:t>
      </w:r>
      <w:r w:rsidR="006F310F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6D5812" w14:textId="01B7B029" w:rsidR="006F310F" w:rsidRDefault="00881EBC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Regarding w</w:t>
      </w:r>
      <w:r w:rsidR="00BB28B8">
        <w:rPr>
          <w:rFonts w:ascii="Arial" w:hAnsi="Arial" w:cs="Arial"/>
          <w:sz w:val="20"/>
          <w:szCs w:val="20"/>
        </w:rPr>
        <w:t xml:space="preserve">eighting of different indicators: are some of the indicators more important </w:t>
      </w:r>
      <w:r w:rsidR="006F310F">
        <w:rPr>
          <w:rFonts w:ascii="Arial" w:hAnsi="Arial" w:cs="Arial"/>
          <w:sz w:val="20"/>
          <w:szCs w:val="20"/>
        </w:rPr>
        <w:t>than</w:t>
      </w:r>
      <w:r w:rsidR="00BB28B8">
        <w:rPr>
          <w:rFonts w:ascii="Arial" w:hAnsi="Arial" w:cs="Arial"/>
          <w:sz w:val="20"/>
          <w:szCs w:val="20"/>
        </w:rPr>
        <w:t xml:space="preserve"> others and thus should be weighted differently? </w:t>
      </w:r>
    </w:p>
    <w:p w14:paraId="216C7758" w14:textId="193B2BEE" w:rsidR="00173B85" w:rsidRPr="002E52B0" w:rsidRDefault="00881EBC" w:rsidP="002E52B0">
      <w:pPr>
        <w:pStyle w:val="ListParagraph"/>
        <w:numPr>
          <w:ilvl w:val="1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check on how the</w:t>
      </w:r>
      <w:r w:rsidR="00BB28B8">
        <w:rPr>
          <w:rFonts w:ascii="Arial" w:hAnsi="Arial" w:cs="Arial"/>
          <w:sz w:val="20"/>
          <w:szCs w:val="20"/>
        </w:rPr>
        <w:t xml:space="preserve"> PEF indicators </w:t>
      </w:r>
      <w:r>
        <w:rPr>
          <w:rFonts w:ascii="Arial" w:hAnsi="Arial" w:cs="Arial"/>
          <w:sz w:val="20"/>
          <w:szCs w:val="20"/>
        </w:rPr>
        <w:t xml:space="preserve">are </w:t>
      </w:r>
      <w:r w:rsidR="00BB28B8">
        <w:rPr>
          <w:rFonts w:ascii="Arial" w:hAnsi="Arial" w:cs="Arial"/>
          <w:sz w:val="20"/>
          <w:szCs w:val="20"/>
        </w:rPr>
        <w:t>weighted.</w:t>
      </w:r>
    </w:p>
    <w:p w14:paraId="56994A32" w14:textId="4AE050A1" w:rsidR="006F310F" w:rsidRDefault="00173B85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data distinguish between where the product is from e.g. UK beef vs </w:t>
      </w:r>
      <w:r w:rsidR="00881EBC">
        <w:rPr>
          <w:rFonts w:ascii="Arial" w:hAnsi="Arial" w:cs="Arial"/>
          <w:sz w:val="20"/>
          <w:szCs w:val="20"/>
        </w:rPr>
        <w:t xml:space="preserve">beef from </w:t>
      </w:r>
      <w:r w:rsidR="002E52B0">
        <w:rPr>
          <w:rFonts w:ascii="Arial" w:hAnsi="Arial" w:cs="Arial"/>
          <w:sz w:val="20"/>
          <w:szCs w:val="20"/>
        </w:rPr>
        <w:t>elsewhere?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073800" w14:textId="7188576F" w:rsidR="00BB28B8" w:rsidRDefault="006F310F" w:rsidP="002D41DF">
      <w:pPr>
        <w:pStyle w:val="ListParagraph"/>
        <w:numPr>
          <w:ilvl w:val="1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Currently, </w:t>
      </w:r>
      <w:r w:rsidR="00173B85">
        <w:rPr>
          <w:rFonts w:ascii="Arial" w:hAnsi="Arial" w:cs="Arial"/>
          <w:sz w:val="20"/>
          <w:szCs w:val="20"/>
        </w:rPr>
        <w:t xml:space="preserve">the </w:t>
      </w:r>
      <w:r w:rsidR="00881EBC">
        <w:rPr>
          <w:rFonts w:ascii="Arial" w:hAnsi="Arial" w:cs="Arial"/>
          <w:sz w:val="20"/>
          <w:szCs w:val="20"/>
        </w:rPr>
        <w:t xml:space="preserve">dataset </w:t>
      </w:r>
      <w:r w:rsidR="00173B85">
        <w:rPr>
          <w:rFonts w:ascii="Arial" w:hAnsi="Arial" w:cs="Arial"/>
          <w:sz w:val="20"/>
          <w:szCs w:val="20"/>
        </w:rPr>
        <w:t xml:space="preserve">doesn’t distinguish between the origins of products (we’ve used </w:t>
      </w:r>
      <w:r>
        <w:rPr>
          <w:rFonts w:ascii="Arial" w:hAnsi="Arial" w:cs="Arial"/>
          <w:sz w:val="20"/>
          <w:szCs w:val="20"/>
        </w:rPr>
        <w:t>British</w:t>
      </w:r>
      <w:r w:rsidR="000C58F9">
        <w:rPr>
          <w:rFonts w:ascii="Arial" w:hAnsi="Arial" w:cs="Arial"/>
          <w:sz w:val="20"/>
          <w:szCs w:val="20"/>
        </w:rPr>
        <w:t xml:space="preserve"> </w:t>
      </w:r>
      <w:r w:rsidR="00173B85">
        <w:rPr>
          <w:rFonts w:ascii="Arial" w:hAnsi="Arial" w:cs="Arial"/>
          <w:sz w:val="20"/>
          <w:szCs w:val="20"/>
        </w:rPr>
        <w:t>average</w:t>
      </w:r>
      <w:r w:rsidR="000C58F9">
        <w:rPr>
          <w:rFonts w:ascii="Arial" w:hAnsi="Arial" w:cs="Arial"/>
          <w:sz w:val="20"/>
          <w:szCs w:val="20"/>
        </w:rPr>
        <w:t xml:space="preserve"> sourcing for most products</w:t>
      </w:r>
      <w:r w:rsidR="00173B85">
        <w:rPr>
          <w:rFonts w:ascii="Arial" w:hAnsi="Arial" w:cs="Arial"/>
          <w:sz w:val="20"/>
          <w:szCs w:val="20"/>
        </w:rPr>
        <w:t>). It’s possible that going forward, we could add to the database the impact on UK products for specific indicators.</w:t>
      </w:r>
    </w:p>
    <w:p w14:paraId="013480E9" w14:textId="7FCCF8D7" w:rsidR="00BC641F" w:rsidRDefault="00BC641F" w:rsidP="002E52B0">
      <w:pPr>
        <w:pStyle w:val="ListParagraph"/>
        <w:spacing w:line="256" w:lineRule="auto"/>
        <w:ind w:left="360"/>
        <w:rPr>
          <w:rFonts w:ascii="Arial" w:hAnsi="Arial" w:cs="Arial"/>
          <w:sz w:val="20"/>
          <w:szCs w:val="20"/>
        </w:rPr>
      </w:pPr>
    </w:p>
    <w:p w14:paraId="66C4811E" w14:textId="77777777" w:rsidR="00A7230F" w:rsidRDefault="00A7230F" w:rsidP="002E52B0">
      <w:pPr>
        <w:pStyle w:val="ListParagraph"/>
        <w:spacing w:line="256" w:lineRule="auto"/>
        <w:ind w:left="360"/>
        <w:rPr>
          <w:rFonts w:ascii="Arial" w:hAnsi="Arial" w:cs="Arial"/>
          <w:sz w:val="20"/>
          <w:szCs w:val="20"/>
        </w:rPr>
      </w:pPr>
    </w:p>
    <w:p w14:paraId="1E3944E6" w14:textId="5449EFC6" w:rsidR="002E5E19" w:rsidRDefault="007A749F" w:rsidP="00B229E5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B229E5">
        <w:rPr>
          <w:rFonts w:ascii="Arial" w:hAnsi="Arial" w:cs="Arial"/>
          <w:b/>
          <w:sz w:val="20"/>
          <w:szCs w:val="20"/>
        </w:rPr>
        <w:t>Discussion and direction for next EW</w:t>
      </w:r>
      <w:r w:rsidR="000C58F9">
        <w:rPr>
          <w:rFonts w:ascii="Arial" w:hAnsi="Arial" w:cs="Arial"/>
          <w:b/>
          <w:sz w:val="20"/>
          <w:szCs w:val="20"/>
        </w:rPr>
        <w:t>G</w:t>
      </w:r>
      <w:r w:rsidR="00B229E5">
        <w:rPr>
          <w:rFonts w:ascii="Arial" w:hAnsi="Arial" w:cs="Arial"/>
          <w:b/>
          <w:sz w:val="20"/>
          <w:szCs w:val="20"/>
        </w:rPr>
        <w:t xml:space="preserve"> meeting</w:t>
      </w:r>
    </w:p>
    <w:p w14:paraId="7000D107" w14:textId="727EA385" w:rsidR="002070A3" w:rsidRPr="002070A3" w:rsidRDefault="002070A3" w:rsidP="002D41D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Which elements of sustainability need to be captured? </w:t>
      </w:r>
      <w:r w:rsidR="009665B5">
        <w:rPr>
          <w:rFonts w:ascii="Arial" w:hAnsi="Arial" w:cs="Arial"/>
          <w:sz w:val="20"/>
          <w:szCs w:val="20"/>
        </w:rPr>
        <w:t>How</w:t>
      </w:r>
      <w:r w:rsidR="003829BF">
        <w:rPr>
          <w:rFonts w:ascii="Arial" w:hAnsi="Arial" w:cs="Arial"/>
          <w:sz w:val="20"/>
          <w:szCs w:val="20"/>
        </w:rPr>
        <w:t xml:space="preserve"> </w:t>
      </w:r>
      <w:r w:rsidR="009665B5">
        <w:rPr>
          <w:rFonts w:ascii="Arial" w:hAnsi="Arial" w:cs="Arial"/>
          <w:sz w:val="20"/>
          <w:szCs w:val="20"/>
        </w:rPr>
        <w:t xml:space="preserve">many </w:t>
      </w:r>
      <w:r w:rsidR="003829BF">
        <w:rPr>
          <w:rFonts w:ascii="Arial" w:hAnsi="Arial" w:cs="Arial"/>
          <w:sz w:val="20"/>
          <w:szCs w:val="20"/>
        </w:rPr>
        <w:t xml:space="preserve">environmental indicators are needed? </w:t>
      </w:r>
      <w:r>
        <w:rPr>
          <w:rFonts w:ascii="Arial" w:hAnsi="Arial" w:cs="Arial"/>
          <w:sz w:val="20"/>
          <w:szCs w:val="20"/>
        </w:rPr>
        <w:t xml:space="preserve">How do </w:t>
      </w:r>
      <w:r w:rsidR="002E52B0">
        <w:rPr>
          <w:rFonts w:ascii="Arial" w:hAnsi="Arial" w:cs="Arial"/>
          <w:sz w:val="20"/>
          <w:szCs w:val="20"/>
        </w:rPr>
        <w:t>you combine an EPM with an</w:t>
      </w:r>
      <w:r>
        <w:rPr>
          <w:rFonts w:ascii="Arial" w:hAnsi="Arial" w:cs="Arial"/>
          <w:sz w:val="20"/>
          <w:szCs w:val="20"/>
        </w:rPr>
        <w:t xml:space="preserve"> NPM?</w:t>
      </w:r>
    </w:p>
    <w:p w14:paraId="4BA6F2DB" w14:textId="0612CAD6" w:rsidR="00FF0EE7" w:rsidRPr="002E52B0" w:rsidRDefault="00BC641F" w:rsidP="005E4AA8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0"/>
          <w:szCs w:val="20"/>
        </w:rPr>
      </w:pPr>
      <w:r w:rsidRPr="002E52B0">
        <w:rPr>
          <w:rFonts w:ascii="Arial" w:hAnsi="Arial" w:cs="Arial"/>
          <w:sz w:val="20"/>
          <w:szCs w:val="20"/>
        </w:rPr>
        <w:t>PS proposed tha</w:t>
      </w:r>
      <w:r w:rsidR="002E52B0" w:rsidRPr="002E52B0">
        <w:rPr>
          <w:rFonts w:ascii="Arial" w:hAnsi="Arial" w:cs="Arial"/>
          <w:sz w:val="20"/>
          <w:szCs w:val="20"/>
        </w:rPr>
        <w:t>t</w:t>
      </w:r>
      <w:r w:rsidRPr="002E52B0">
        <w:rPr>
          <w:rFonts w:ascii="Arial" w:hAnsi="Arial" w:cs="Arial"/>
          <w:sz w:val="20"/>
          <w:szCs w:val="20"/>
        </w:rPr>
        <w:t xml:space="preserve">, as a </w:t>
      </w:r>
      <w:r w:rsidR="00A05E3D" w:rsidRPr="002E52B0">
        <w:rPr>
          <w:rFonts w:ascii="Arial" w:hAnsi="Arial" w:cs="Arial"/>
          <w:sz w:val="20"/>
          <w:szCs w:val="20"/>
        </w:rPr>
        <w:t>first</w:t>
      </w:r>
      <w:r w:rsidRPr="002E52B0">
        <w:rPr>
          <w:rFonts w:ascii="Arial" w:hAnsi="Arial" w:cs="Arial"/>
          <w:sz w:val="20"/>
          <w:szCs w:val="20"/>
        </w:rPr>
        <w:t xml:space="preserve"> step</w:t>
      </w:r>
      <w:r w:rsidR="00A05E3D" w:rsidRPr="002E52B0">
        <w:rPr>
          <w:rFonts w:ascii="Arial" w:hAnsi="Arial" w:cs="Arial"/>
          <w:sz w:val="20"/>
          <w:szCs w:val="20"/>
        </w:rPr>
        <w:t xml:space="preserve"> </w:t>
      </w:r>
      <w:r w:rsidR="000C58F9" w:rsidRPr="002E52B0">
        <w:rPr>
          <w:rFonts w:ascii="Arial" w:hAnsi="Arial" w:cs="Arial"/>
          <w:sz w:val="20"/>
          <w:szCs w:val="20"/>
        </w:rPr>
        <w:t xml:space="preserve">a minimal </w:t>
      </w:r>
      <w:r w:rsidR="00FF0EE7" w:rsidRPr="002E52B0">
        <w:rPr>
          <w:rFonts w:ascii="Arial" w:hAnsi="Arial" w:cs="Arial"/>
          <w:sz w:val="20"/>
          <w:szCs w:val="20"/>
        </w:rPr>
        <w:t xml:space="preserve">EPM </w:t>
      </w:r>
      <w:r w:rsidR="000C58F9" w:rsidRPr="002E52B0">
        <w:rPr>
          <w:rFonts w:ascii="Arial" w:hAnsi="Arial" w:cs="Arial"/>
          <w:sz w:val="20"/>
          <w:szCs w:val="20"/>
        </w:rPr>
        <w:t xml:space="preserve">(i.e. </w:t>
      </w:r>
      <w:r w:rsidR="00305C5D" w:rsidRPr="002E52B0">
        <w:rPr>
          <w:rFonts w:ascii="Arial" w:hAnsi="Arial" w:cs="Arial"/>
          <w:sz w:val="20"/>
          <w:szCs w:val="20"/>
        </w:rPr>
        <w:t xml:space="preserve">a </w:t>
      </w:r>
      <w:r w:rsidR="000C58F9" w:rsidRPr="002E52B0">
        <w:rPr>
          <w:rFonts w:ascii="Arial" w:hAnsi="Arial" w:cs="Arial"/>
          <w:sz w:val="20"/>
          <w:szCs w:val="20"/>
        </w:rPr>
        <w:t xml:space="preserve">few indicators) and a maximal </w:t>
      </w:r>
      <w:r w:rsidR="00FF0EE7" w:rsidRPr="002E52B0">
        <w:rPr>
          <w:rFonts w:ascii="Arial" w:hAnsi="Arial" w:cs="Arial"/>
          <w:sz w:val="20"/>
          <w:szCs w:val="20"/>
        </w:rPr>
        <w:t xml:space="preserve">EPM </w:t>
      </w:r>
      <w:r w:rsidR="000C58F9" w:rsidRPr="002E52B0">
        <w:rPr>
          <w:rFonts w:ascii="Arial" w:hAnsi="Arial" w:cs="Arial"/>
          <w:sz w:val="20"/>
          <w:szCs w:val="20"/>
        </w:rPr>
        <w:t xml:space="preserve">(i.e. </w:t>
      </w:r>
      <w:r w:rsidR="00305C5D" w:rsidRPr="002E52B0">
        <w:rPr>
          <w:rFonts w:ascii="Arial" w:hAnsi="Arial" w:cs="Arial"/>
          <w:sz w:val="20"/>
          <w:szCs w:val="20"/>
        </w:rPr>
        <w:t xml:space="preserve">more </w:t>
      </w:r>
      <w:r w:rsidR="000C58F9" w:rsidRPr="002E52B0">
        <w:rPr>
          <w:rFonts w:ascii="Arial" w:hAnsi="Arial" w:cs="Arial"/>
          <w:sz w:val="20"/>
          <w:szCs w:val="20"/>
        </w:rPr>
        <w:t>indicators)</w:t>
      </w:r>
      <w:r w:rsidRPr="002E52B0">
        <w:rPr>
          <w:rFonts w:ascii="Arial" w:hAnsi="Arial" w:cs="Arial"/>
          <w:sz w:val="20"/>
          <w:szCs w:val="20"/>
        </w:rPr>
        <w:t xml:space="preserve"> should be </w:t>
      </w:r>
      <w:r w:rsidR="00534B9B" w:rsidRPr="002E52B0">
        <w:rPr>
          <w:rFonts w:ascii="Arial" w:hAnsi="Arial" w:cs="Arial"/>
          <w:sz w:val="20"/>
          <w:szCs w:val="20"/>
        </w:rPr>
        <w:t>developed</w:t>
      </w:r>
      <w:r w:rsidR="002E52B0" w:rsidRPr="002E52B0">
        <w:rPr>
          <w:rFonts w:ascii="Arial" w:hAnsi="Arial" w:cs="Arial"/>
          <w:sz w:val="20"/>
          <w:szCs w:val="20"/>
        </w:rPr>
        <w:t xml:space="preserve">.  Then we </w:t>
      </w:r>
      <w:r w:rsidR="002E52B0">
        <w:rPr>
          <w:rFonts w:ascii="Arial" w:hAnsi="Arial" w:cs="Arial"/>
          <w:sz w:val="20"/>
          <w:szCs w:val="20"/>
        </w:rPr>
        <w:t>should lo</w:t>
      </w:r>
      <w:r w:rsidR="000C58F9" w:rsidRPr="002E52B0">
        <w:rPr>
          <w:rFonts w:ascii="Arial" w:hAnsi="Arial" w:cs="Arial"/>
          <w:sz w:val="20"/>
          <w:szCs w:val="20"/>
        </w:rPr>
        <w:t>ok at how they</w:t>
      </w:r>
      <w:r w:rsidR="002E52B0" w:rsidRPr="002E52B0">
        <w:rPr>
          <w:rFonts w:ascii="Arial" w:hAnsi="Arial" w:cs="Arial"/>
          <w:sz w:val="20"/>
          <w:szCs w:val="20"/>
        </w:rPr>
        <w:t xml:space="preserve"> would </w:t>
      </w:r>
      <w:r w:rsidR="000C58F9" w:rsidRPr="002E52B0">
        <w:rPr>
          <w:rFonts w:ascii="Arial" w:hAnsi="Arial" w:cs="Arial"/>
          <w:sz w:val="20"/>
          <w:szCs w:val="20"/>
        </w:rPr>
        <w:t xml:space="preserve">work if </w:t>
      </w:r>
      <w:r w:rsidR="00534B9B" w:rsidRPr="002E52B0">
        <w:rPr>
          <w:rFonts w:ascii="Arial" w:hAnsi="Arial" w:cs="Arial"/>
          <w:sz w:val="20"/>
          <w:szCs w:val="20"/>
        </w:rPr>
        <w:t>combined with the</w:t>
      </w:r>
      <w:r w:rsidR="000C58F9" w:rsidRPr="002E52B0">
        <w:rPr>
          <w:rFonts w:ascii="Arial" w:hAnsi="Arial" w:cs="Arial"/>
          <w:sz w:val="20"/>
          <w:szCs w:val="20"/>
        </w:rPr>
        <w:t xml:space="preserve"> 2004 </w:t>
      </w:r>
      <w:r w:rsidR="00534B9B" w:rsidRPr="002E52B0">
        <w:rPr>
          <w:rFonts w:ascii="Arial" w:hAnsi="Arial" w:cs="Arial"/>
          <w:sz w:val="20"/>
          <w:szCs w:val="20"/>
        </w:rPr>
        <w:t xml:space="preserve">and </w:t>
      </w:r>
      <w:r w:rsidR="000C58F9" w:rsidRPr="002E52B0">
        <w:rPr>
          <w:rFonts w:ascii="Arial" w:hAnsi="Arial" w:cs="Arial"/>
          <w:sz w:val="20"/>
          <w:szCs w:val="20"/>
        </w:rPr>
        <w:t>2018 NPM</w:t>
      </w:r>
      <w:r w:rsidR="00534B9B" w:rsidRPr="002E52B0">
        <w:rPr>
          <w:rFonts w:ascii="Arial" w:hAnsi="Arial" w:cs="Arial"/>
          <w:sz w:val="20"/>
          <w:szCs w:val="20"/>
        </w:rPr>
        <w:t>s</w:t>
      </w:r>
      <w:r w:rsidR="002E52B0" w:rsidRPr="002E52B0">
        <w:rPr>
          <w:rFonts w:ascii="Arial" w:hAnsi="Arial" w:cs="Arial"/>
          <w:sz w:val="20"/>
          <w:szCs w:val="20"/>
        </w:rPr>
        <w:t>.</w:t>
      </w:r>
      <w:r w:rsidR="002E52B0">
        <w:rPr>
          <w:rFonts w:ascii="Arial" w:hAnsi="Arial" w:cs="Arial"/>
          <w:sz w:val="20"/>
          <w:szCs w:val="20"/>
        </w:rPr>
        <w:t xml:space="preserve"> </w:t>
      </w:r>
      <w:r w:rsidR="00881EBC" w:rsidRPr="002E52B0">
        <w:rPr>
          <w:rFonts w:ascii="Arial" w:hAnsi="Arial" w:cs="Arial"/>
          <w:sz w:val="20"/>
          <w:szCs w:val="20"/>
        </w:rPr>
        <w:t xml:space="preserve">Two different methods </w:t>
      </w:r>
      <w:r w:rsidR="00305C5D" w:rsidRPr="002E52B0">
        <w:rPr>
          <w:rFonts w:ascii="Arial" w:hAnsi="Arial" w:cs="Arial"/>
          <w:sz w:val="20"/>
          <w:szCs w:val="20"/>
        </w:rPr>
        <w:t xml:space="preserve">of combining scores </w:t>
      </w:r>
      <w:r w:rsidR="002E52B0" w:rsidRPr="002E52B0">
        <w:rPr>
          <w:rFonts w:ascii="Arial" w:hAnsi="Arial" w:cs="Arial"/>
          <w:sz w:val="20"/>
          <w:szCs w:val="20"/>
        </w:rPr>
        <w:t xml:space="preserve">should </w:t>
      </w:r>
      <w:r w:rsidR="00305C5D" w:rsidRPr="002E52B0">
        <w:rPr>
          <w:rFonts w:ascii="Arial" w:hAnsi="Arial" w:cs="Arial"/>
          <w:sz w:val="20"/>
          <w:szCs w:val="20"/>
        </w:rPr>
        <w:t xml:space="preserve">be </w:t>
      </w:r>
      <w:r w:rsidR="000F068F" w:rsidRPr="002E52B0">
        <w:rPr>
          <w:rFonts w:ascii="Arial" w:hAnsi="Arial" w:cs="Arial"/>
          <w:sz w:val="20"/>
          <w:szCs w:val="20"/>
        </w:rPr>
        <w:t>trialled</w:t>
      </w:r>
      <w:r w:rsidR="002E52B0">
        <w:rPr>
          <w:rFonts w:ascii="Arial" w:hAnsi="Arial" w:cs="Arial"/>
          <w:sz w:val="20"/>
          <w:szCs w:val="20"/>
        </w:rPr>
        <w:t xml:space="preserve">.  </w:t>
      </w:r>
      <w:r w:rsidR="001B175F" w:rsidRPr="002E52B0">
        <w:rPr>
          <w:rFonts w:ascii="Arial" w:hAnsi="Arial" w:cs="Arial"/>
          <w:sz w:val="20"/>
          <w:szCs w:val="20"/>
        </w:rPr>
        <w:t xml:space="preserve"> </w:t>
      </w:r>
      <w:r w:rsidR="00FF0EE7" w:rsidRPr="002E52B0">
        <w:rPr>
          <w:rFonts w:ascii="Arial" w:hAnsi="Arial" w:cs="Arial"/>
          <w:sz w:val="20"/>
          <w:szCs w:val="20"/>
        </w:rPr>
        <w:t xml:space="preserve">This would generate </w:t>
      </w:r>
      <w:r w:rsidR="00534B9B" w:rsidRPr="002E52B0">
        <w:rPr>
          <w:rFonts w:ascii="Arial" w:hAnsi="Arial" w:cs="Arial"/>
          <w:sz w:val="20"/>
          <w:szCs w:val="20"/>
        </w:rPr>
        <w:t xml:space="preserve">eight </w:t>
      </w:r>
      <w:r w:rsidR="00FF0EE7" w:rsidRPr="002E52B0">
        <w:rPr>
          <w:rFonts w:ascii="Arial" w:hAnsi="Arial" w:cs="Arial"/>
          <w:sz w:val="20"/>
          <w:szCs w:val="20"/>
        </w:rPr>
        <w:t xml:space="preserve">different models to present at the next meeting. </w:t>
      </w:r>
    </w:p>
    <w:p w14:paraId="794FCDE3" w14:textId="6C6924BB" w:rsidR="00985241" w:rsidRDefault="001B175F" w:rsidP="00985241">
      <w:pPr>
        <w:pStyle w:val="ListParagraph"/>
        <w:numPr>
          <w:ilvl w:val="0"/>
          <w:numId w:val="7"/>
        </w:numPr>
        <w:spacing w:line="25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suggested that we </w:t>
      </w:r>
      <w:r w:rsidR="002E52B0">
        <w:rPr>
          <w:rFonts w:ascii="Arial" w:hAnsi="Arial" w:cs="Arial"/>
          <w:sz w:val="20"/>
          <w:szCs w:val="20"/>
        </w:rPr>
        <w:t>sh</w:t>
      </w:r>
      <w:r w:rsidR="00FF0EE7">
        <w:rPr>
          <w:rFonts w:ascii="Arial" w:hAnsi="Arial" w:cs="Arial"/>
          <w:sz w:val="20"/>
          <w:szCs w:val="20"/>
        </w:rPr>
        <w:t>ould also use an existing E</w:t>
      </w:r>
      <w:r w:rsidR="00534B9B">
        <w:rPr>
          <w:rFonts w:ascii="Arial" w:hAnsi="Arial" w:cs="Arial"/>
          <w:sz w:val="20"/>
          <w:szCs w:val="20"/>
        </w:rPr>
        <w:t>P</w:t>
      </w:r>
      <w:r w:rsidR="00985241">
        <w:rPr>
          <w:rFonts w:ascii="Arial" w:hAnsi="Arial" w:cs="Arial"/>
          <w:sz w:val="20"/>
          <w:szCs w:val="20"/>
        </w:rPr>
        <w:t xml:space="preserve">M </w:t>
      </w:r>
      <w:r w:rsidR="00FF0EE7">
        <w:rPr>
          <w:rFonts w:ascii="Arial" w:hAnsi="Arial" w:cs="Arial"/>
          <w:sz w:val="20"/>
          <w:szCs w:val="20"/>
        </w:rPr>
        <w:t xml:space="preserve">rather than develop </w:t>
      </w:r>
      <w:r>
        <w:rPr>
          <w:rFonts w:ascii="Arial" w:hAnsi="Arial" w:cs="Arial"/>
          <w:sz w:val="20"/>
          <w:szCs w:val="20"/>
        </w:rPr>
        <w:t xml:space="preserve">our </w:t>
      </w:r>
      <w:r w:rsidR="00FF0EE7">
        <w:rPr>
          <w:rFonts w:ascii="Arial" w:hAnsi="Arial" w:cs="Arial"/>
          <w:sz w:val="20"/>
          <w:szCs w:val="20"/>
        </w:rPr>
        <w:t>own, and then proceed as above.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7400AA36" w14:textId="424D1B28" w:rsidR="00BB7203" w:rsidRDefault="001B175F" w:rsidP="00985241">
      <w:pPr>
        <w:pStyle w:val="ListParagraph"/>
        <w:numPr>
          <w:ilvl w:val="1"/>
          <w:numId w:val="7"/>
        </w:numPr>
        <w:spacing w:line="256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will be explored</w:t>
      </w:r>
    </w:p>
    <w:p w14:paraId="7B2C3CE1" w14:textId="77777777" w:rsidR="006F310F" w:rsidRDefault="006F310F" w:rsidP="00985241">
      <w:pPr>
        <w:pStyle w:val="ListParagraph"/>
        <w:numPr>
          <w:ilvl w:val="0"/>
          <w:numId w:val="7"/>
        </w:numPr>
        <w:spacing w:line="25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What’s the intended u</w:t>
      </w:r>
      <w:r w:rsidR="00BB7203">
        <w:rPr>
          <w:rFonts w:ascii="Arial" w:hAnsi="Arial" w:cs="Arial"/>
          <w:sz w:val="20"/>
          <w:szCs w:val="20"/>
        </w:rPr>
        <w:t>se for the NEPM</w:t>
      </w:r>
      <w:r>
        <w:rPr>
          <w:rFonts w:ascii="Arial" w:hAnsi="Arial" w:cs="Arial"/>
          <w:sz w:val="20"/>
          <w:szCs w:val="20"/>
        </w:rPr>
        <w:t>?</w:t>
      </w:r>
      <w:r w:rsidR="00BB7203">
        <w:rPr>
          <w:rFonts w:ascii="Arial" w:hAnsi="Arial" w:cs="Arial"/>
          <w:sz w:val="20"/>
          <w:szCs w:val="20"/>
        </w:rPr>
        <w:t xml:space="preserve"> </w:t>
      </w:r>
    </w:p>
    <w:p w14:paraId="595127FC" w14:textId="2A998A59" w:rsidR="00BB7203" w:rsidRDefault="006F310F" w:rsidP="00985241">
      <w:pPr>
        <w:pStyle w:val="ListParagraph"/>
        <w:numPr>
          <w:ilvl w:val="1"/>
          <w:numId w:val="7"/>
        </w:numPr>
        <w:spacing w:line="256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</w:t>
      </w:r>
      <w:r w:rsidR="001B175F">
        <w:rPr>
          <w:rFonts w:ascii="Arial" w:hAnsi="Arial" w:cs="Arial"/>
          <w:sz w:val="20"/>
          <w:szCs w:val="20"/>
        </w:rPr>
        <w:t xml:space="preserve">the </w:t>
      </w:r>
      <w:r w:rsidR="00BB7203">
        <w:rPr>
          <w:rFonts w:ascii="Arial" w:hAnsi="Arial" w:cs="Arial"/>
          <w:sz w:val="20"/>
          <w:szCs w:val="20"/>
        </w:rPr>
        <w:t>previous meeting</w:t>
      </w:r>
      <w:r w:rsidR="00534B9B">
        <w:rPr>
          <w:rFonts w:ascii="Arial" w:hAnsi="Arial" w:cs="Arial"/>
          <w:sz w:val="20"/>
          <w:szCs w:val="20"/>
        </w:rPr>
        <w:t xml:space="preserve"> this had been discussed and it was agreed that this should be</w:t>
      </w:r>
      <w:r w:rsidR="001B175F">
        <w:rPr>
          <w:rFonts w:ascii="Arial" w:hAnsi="Arial" w:cs="Arial"/>
          <w:sz w:val="20"/>
          <w:szCs w:val="20"/>
        </w:rPr>
        <w:t xml:space="preserve"> kept</w:t>
      </w:r>
      <w:r w:rsidR="00534B9B">
        <w:rPr>
          <w:rFonts w:ascii="Arial" w:hAnsi="Arial" w:cs="Arial"/>
          <w:sz w:val="20"/>
          <w:szCs w:val="20"/>
        </w:rPr>
        <w:t xml:space="preserve"> open at this stage</w:t>
      </w:r>
      <w:r w:rsidR="00BB7203">
        <w:rPr>
          <w:rFonts w:ascii="Arial" w:hAnsi="Arial" w:cs="Arial"/>
          <w:sz w:val="20"/>
          <w:szCs w:val="20"/>
        </w:rPr>
        <w:t xml:space="preserve">. </w:t>
      </w:r>
    </w:p>
    <w:p w14:paraId="64734F5F" w14:textId="18B301F0" w:rsidR="00972A2C" w:rsidRDefault="00985241" w:rsidP="006F310F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F310F">
        <w:rPr>
          <w:rFonts w:ascii="Arial" w:hAnsi="Arial" w:cs="Arial"/>
          <w:b/>
          <w:sz w:val="20"/>
          <w:szCs w:val="20"/>
        </w:rPr>
        <w:t>A</w:t>
      </w:r>
      <w:r w:rsidR="009F3A7E">
        <w:rPr>
          <w:rFonts w:ascii="Arial" w:hAnsi="Arial" w:cs="Arial"/>
          <w:b/>
          <w:sz w:val="20"/>
          <w:szCs w:val="20"/>
        </w:rPr>
        <w:t>ction Point</w:t>
      </w:r>
      <w:r w:rsidR="006F310F" w:rsidRPr="00E45835">
        <w:rPr>
          <w:rFonts w:ascii="Arial" w:hAnsi="Arial" w:cs="Arial"/>
          <w:bCs/>
          <w:sz w:val="20"/>
          <w:szCs w:val="20"/>
        </w:rPr>
        <w:t xml:space="preserve">: </w:t>
      </w:r>
      <w:r w:rsidR="0022382A">
        <w:rPr>
          <w:rFonts w:ascii="Arial" w:hAnsi="Arial" w:cs="Arial"/>
          <w:bCs/>
          <w:sz w:val="20"/>
          <w:szCs w:val="20"/>
        </w:rPr>
        <w:t>P</w:t>
      </w:r>
      <w:r w:rsidR="00A7230F" w:rsidRPr="00E45835">
        <w:rPr>
          <w:rFonts w:ascii="Arial" w:hAnsi="Arial" w:cs="Arial"/>
          <w:bCs/>
          <w:sz w:val="20"/>
          <w:szCs w:val="20"/>
        </w:rPr>
        <w:t xml:space="preserve">resent results </w:t>
      </w:r>
      <w:r w:rsidR="0022382A">
        <w:rPr>
          <w:rFonts w:ascii="Arial" w:hAnsi="Arial" w:cs="Arial"/>
          <w:bCs/>
          <w:sz w:val="20"/>
          <w:szCs w:val="20"/>
        </w:rPr>
        <w:t xml:space="preserve">of </w:t>
      </w:r>
      <w:r w:rsidR="00A7230F" w:rsidRPr="00E45835">
        <w:rPr>
          <w:rFonts w:ascii="Arial" w:hAnsi="Arial" w:cs="Arial"/>
          <w:bCs/>
          <w:sz w:val="20"/>
          <w:szCs w:val="20"/>
        </w:rPr>
        <w:t xml:space="preserve">prototype </w:t>
      </w:r>
      <w:r w:rsidR="0022382A">
        <w:rPr>
          <w:rFonts w:ascii="Arial" w:hAnsi="Arial" w:cs="Arial"/>
          <w:bCs/>
          <w:sz w:val="20"/>
          <w:szCs w:val="20"/>
        </w:rPr>
        <w:t>NEPM t</w:t>
      </w:r>
      <w:r w:rsidR="00A7230F" w:rsidRPr="00E45835">
        <w:rPr>
          <w:rFonts w:ascii="Arial" w:hAnsi="Arial" w:cs="Arial"/>
          <w:bCs/>
          <w:sz w:val="20"/>
          <w:szCs w:val="20"/>
        </w:rPr>
        <w:t xml:space="preserve">esting at next meeting </w:t>
      </w:r>
    </w:p>
    <w:p w14:paraId="4E649A85" w14:textId="77777777" w:rsidR="000A6ADF" w:rsidRPr="006F310F" w:rsidRDefault="000A6ADF" w:rsidP="006F310F">
      <w:pPr>
        <w:spacing w:line="256" w:lineRule="auto"/>
        <w:rPr>
          <w:rFonts w:ascii="Arial" w:hAnsi="Arial" w:cs="Arial"/>
          <w:sz w:val="20"/>
          <w:szCs w:val="20"/>
        </w:rPr>
      </w:pPr>
    </w:p>
    <w:p w14:paraId="2229BE50" w14:textId="711D4893" w:rsidR="002E5E19" w:rsidRDefault="00BB28B8" w:rsidP="00412297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2E5E19">
        <w:rPr>
          <w:rFonts w:ascii="Arial" w:hAnsi="Arial" w:cs="Arial"/>
          <w:b/>
          <w:sz w:val="20"/>
          <w:szCs w:val="20"/>
        </w:rPr>
        <w:t>. AOB</w:t>
      </w:r>
    </w:p>
    <w:p w14:paraId="0B76160F" w14:textId="7EA93753" w:rsidR="005D4A6D" w:rsidRDefault="00534B9B" w:rsidP="002D41DF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a discussion about </w:t>
      </w:r>
      <w:r w:rsidR="005D4A6D">
        <w:rPr>
          <w:rFonts w:ascii="Arial" w:hAnsi="Arial" w:cs="Arial"/>
          <w:sz w:val="20"/>
          <w:szCs w:val="20"/>
        </w:rPr>
        <w:t xml:space="preserve">whether having input now e.g. expert judgement on assessing cut offs, which could </w:t>
      </w:r>
      <w:r w:rsidR="00985241">
        <w:rPr>
          <w:rFonts w:ascii="Arial" w:hAnsi="Arial" w:cs="Arial"/>
          <w:sz w:val="20"/>
          <w:szCs w:val="20"/>
        </w:rPr>
        <w:t xml:space="preserve">provide some information </w:t>
      </w:r>
      <w:r w:rsidR="005D4A6D">
        <w:rPr>
          <w:rFonts w:ascii="Arial" w:hAnsi="Arial" w:cs="Arial"/>
          <w:sz w:val="20"/>
          <w:szCs w:val="20"/>
        </w:rPr>
        <w:t xml:space="preserve">to the research team to fit the models between EWG </w:t>
      </w:r>
      <w:proofErr w:type="gramStart"/>
      <w:r w:rsidR="005D4A6D">
        <w:rPr>
          <w:rFonts w:ascii="Arial" w:hAnsi="Arial" w:cs="Arial"/>
          <w:sz w:val="20"/>
          <w:szCs w:val="20"/>
        </w:rPr>
        <w:t>meetings</w:t>
      </w:r>
      <w:r w:rsidR="00985241">
        <w:rPr>
          <w:rFonts w:ascii="Arial" w:hAnsi="Arial" w:cs="Arial"/>
          <w:sz w:val="20"/>
          <w:szCs w:val="20"/>
        </w:rPr>
        <w:t xml:space="preserve">  </w:t>
      </w:r>
      <w:r w:rsidR="000C0EAA">
        <w:rPr>
          <w:rFonts w:ascii="Arial" w:hAnsi="Arial" w:cs="Arial"/>
          <w:sz w:val="20"/>
          <w:szCs w:val="20"/>
        </w:rPr>
        <w:t>It</w:t>
      </w:r>
      <w:proofErr w:type="gramEnd"/>
      <w:r w:rsidR="000C0EAA">
        <w:rPr>
          <w:rFonts w:ascii="Arial" w:hAnsi="Arial" w:cs="Arial"/>
          <w:sz w:val="20"/>
          <w:szCs w:val="20"/>
        </w:rPr>
        <w:t xml:space="preserve"> was suggest that there was a risk </w:t>
      </w:r>
      <w:r w:rsidR="005D4A6D">
        <w:rPr>
          <w:rFonts w:ascii="Arial" w:hAnsi="Arial" w:cs="Arial"/>
          <w:sz w:val="20"/>
          <w:szCs w:val="20"/>
        </w:rPr>
        <w:t>that this could be subjective based on norms and perceptions (though this itself could be considered a different type of evidence).</w:t>
      </w:r>
    </w:p>
    <w:p w14:paraId="37937558" w14:textId="13C1321D" w:rsidR="00534B9B" w:rsidRDefault="00534B9B" w:rsidP="00534B9B">
      <w:pPr>
        <w:pStyle w:val="ListParagraph"/>
        <w:spacing w:line="256" w:lineRule="auto"/>
        <w:rPr>
          <w:rFonts w:ascii="Arial" w:hAnsi="Arial" w:cs="Arial"/>
          <w:sz w:val="20"/>
          <w:szCs w:val="20"/>
        </w:rPr>
      </w:pPr>
    </w:p>
    <w:p w14:paraId="19253B25" w14:textId="3FFC325D" w:rsidR="00534B9B" w:rsidRDefault="00534B9B" w:rsidP="00E45835">
      <w:pPr>
        <w:pStyle w:val="ListParagraph"/>
        <w:spacing w:line="256" w:lineRule="auto"/>
        <w:rPr>
          <w:rFonts w:ascii="Arial" w:hAnsi="Arial" w:cs="Arial"/>
          <w:sz w:val="20"/>
          <w:szCs w:val="20"/>
        </w:rPr>
      </w:pPr>
    </w:p>
    <w:p w14:paraId="4924E8AF" w14:textId="77777777" w:rsidR="00985241" w:rsidRPr="005D4A6D" w:rsidRDefault="00985241" w:rsidP="00E45835">
      <w:pPr>
        <w:pStyle w:val="ListParagraph"/>
        <w:spacing w:line="256" w:lineRule="auto"/>
        <w:rPr>
          <w:rFonts w:ascii="Arial" w:hAnsi="Arial" w:cs="Arial"/>
          <w:sz w:val="20"/>
          <w:szCs w:val="20"/>
        </w:rPr>
      </w:pPr>
    </w:p>
    <w:p w14:paraId="05609420" w14:textId="179A48FF" w:rsidR="002E5E19" w:rsidRDefault="002E5E19" w:rsidP="00412297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BB28B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 Date of next meeting</w:t>
      </w:r>
      <w:r w:rsidR="000E36B3">
        <w:rPr>
          <w:rFonts w:ascii="Arial" w:hAnsi="Arial" w:cs="Arial"/>
          <w:b/>
          <w:sz w:val="20"/>
          <w:szCs w:val="20"/>
        </w:rPr>
        <w:t xml:space="preserve"> (tbc)</w:t>
      </w:r>
    </w:p>
    <w:p w14:paraId="257ECA23" w14:textId="75AC40B9" w:rsidR="005D4A6D" w:rsidRPr="006F310F" w:rsidRDefault="005D4A6D" w:rsidP="006F310F">
      <w:pPr>
        <w:spacing w:line="256" w:lineRule="auto"/>
        <w:rPr>
          <w:rFonts w:ascii="Arial" w:hAnsi="Arial" w:cs="Arial"/>
          <w:sz w:val="20"/>
          <w:szCs w:val="20"/>
        </w:rPr>
      </w:pPr>
      <w:r w:rsidRPr="006F310F">
        <w:rPr>
          <w:rFonts w:ascii="Arial" w:hAnsi="Arial" w:cs="Arial"/>
          <w:b/>
          <w:sz w:val="20"/>
          <w:szCs w:val="20"/>
        </w:rPr>
        <w:t>A</w:t>
      </w:r>
      <w:r w:rsidR="00957761">
        <w:rPr>
          <w:rFonts w:ascii="Arial" w:hAnsi="Arial" w:cs="Arial"/>
          <w:b/>
          <w:sz w:val="20"/>
          <w:szCs w:val="20"/>
        </w:rPr>
        <w:t xml:space="preserve">ction </w:t>
      </w:r>
      <w:r w:rsidR="00967AE0">
        <w:rPr>
          <w:rFonts w:ascii="Arial" w:hAnsi="Arial" w:cs="Arial"/>
          <w:b/>
          <w:sz w:val="20"/>
          <w:szCs w:val="20"/>
        </w:rPr>
        <w:t>P</w:t>
      </w:r>
      <w:r w:rsidR="00957761">
        <w:rPr>
          <w:rFonts w:ascii="Arial" w:hAnsi="Arial" w:cs="Arial"/>
          <w:b/>
          <w:sz w:val="20"/>
          <w:szCs w:val="20"/>
        </w:rPr>
        <w:t>oint</w:t>
      </w:r>
      <w:r w:rsidRPr="006F310F">
        <w:rPr>
          <w:rFonts w:ascii="Arial" w:hAnsi="Arial" w:cs="Arial"/>
          <w:b/>
          <w:sz w:val="20"/>
          <w:szCs w:val="20"/>
        </w:rPr>
        <w:t xml:space="preserve">: </w:t>
      </w:r>
      <w:r w:rsidRPr="006F310F">
        <w:rPr>
          <w:rFonts w:ascii="Arial" w:hAnsi="Arial" w:cs="Arial"/>
          <w:sz w:val="20"/>
          <w:szCs w:val="20"/>
        </w:rPr>
        <w:t xml:space="preserve">Circulate a Doodle </w:t>
      </w:r>
      <w:r w:rsidR="00534B9B">
        <w:rPr>
          <w:rFonts w:ascii="Arial" w:hAnsi="Arial" w:cs="Arial"/>
          <w:sz w:val="20"/>
          <w:szCs w:val="20"/>
        </w:rPr>
        <w:t>P</w:t>
      </w:r>
      <w:r w:rsidRPr="006F310F">
        <w:rPr>
          <w:rFonts w:ascii="Arial" w:hAnsi="Arial" w:cs="Arial"/>
          <w:sz w:val="20"/>
          <w:szCs w:val="20"/>
        </w:rPr>
        <w:t>oll for another meeting in March/April.</w:t>
      </w:r>
    </w:p>
    <w:p w14:paraId="2C248E29" w14:textId="5943E2A5" w:rsidR="0035086A" w:rsidRPr="00BB28B8" w:rsidRDefault="0035086A" w:rsidP="00BB28B8">
      <w:pPr>
        <w:rPr>
          <w:rFonts w:ascii="Arial" w:hAnsi="Arial" w:cs="Arial"/>
          <w:sz w:val="20"/>
          <w:szCs w:val="20"/>
          <w:highlight w:val="yellow"/>
        </w:rPr>
      </w:pPr>
      <w:r w:rsidRPr="00BB28B8">
        <w:rPr>
          <w:rFonts w:ascii="Arial" w:hAnsi="Arial" w:cs="Arial"/>
          <w:sz w:val="20"/>
          <w:szCs w:val="20"/>
          <w:highlight w:val="yellow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8E6237" w:rsidRPr="002E5E19" w14:paraId="0A05013D" w14:textId="77777777" w:rsidTr="002F45D8">
        <w:tc>
          <w:tcPr>
            <w:tcW w:w="7508" w:type="dxa"/>
            <w:shd w:val="clear" w:color="auto" w:fill="006633"/>
          </w:tcPr>
          <w:p w14:paraId="7803CE2A" w14:textId="539BC712" w:rsidR="008E6237" w:rsidRPr="001B02BA" w:rsidRDefault="008E6237" w:rsidP="00FF7B6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B02B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Action point</w:t>
            </w:r>
            <w:r w:rsidR="00B5520A" w:rsidRPr="001B02B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508" w:type="dxa"/>
            <w:shd w:val="clear" w:color="auto" w:fill="006633"/>
          </w:tcPr>
          <w:p w14:paraId="45091F5D" w14:textId="7BD0E255" w:rsidR="008E6237" w:rsidRPr="001B02BA" w:rsidRDefault="008E6237" w:rsidP="00FF7B6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B02B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</w:t>
            </w:r>
          </w:p>
        </w:tc>
      </w:tr>
      <w:tr w:rsidR="008E6237" w:rsidRPr="002E5E19" w14:paraId="348EF0F8" w14:textId="77777777" w:rsidTr="002F45D8">
        <w:tc>
          <w:tcPr>
            <w:tcW w:w="7508" w:type="dxa"/>
            <w:shd w:val="clear" w:color="auto" w:fill="9FB58A"/>
          </w:tcPr>
          <w:p w14:paraId="12247BAF" w14:textId="69BC0AAB" w:rsidR="008E6237" w:rsidRPr="002E5E19" w:rsidRDefault="000706E0" w:rsidP="002F45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New members of EWG to complete COI declaration, send to PS and TG.</w:t>
            </w:r>
          </w:p>
        </w:tc>
        <w:tc>
          <w:tcPr>
            <w:tcW w:w="1508" w:type="dxa"/>
            <w:shd w:val="clear" w:color="auto" w:fill="9FB58A"/>
          </w:tcPr>
          <w:p w14:paraId="1CA9AE43" w14:textId="0B4A4D44" w:rsidR="008E6237" w:rsidRPr="002E5E19" w:rsidRDefault="000706E0" w:rsidP="00FF7B6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06E0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BF5E64" w:rsidRPr="002E5E19" w14:paraId="4829E3E5" w14:textId="77777777" w:rsidTr="002F45D8">
        <w:tc>
          <w:tcPr>
            <w:tcW w:w="7508" w:type="dxa"/>
            <w:shd w:val="clear" w:color="auto" w:fill="9FB58A"/>
          </w:tcPr>
          <w:p w14:paraId="345763F4" w14:textId="4CA4AF2D" w:rsidR="00BF5E64" w:rsidRDefault="00BF5E64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Finalise and publish minutes of first meeting on the website</w:t>
            </w:r>
          </w:p>
        </w:tc>
        <w:tc>
          <w:tcPr>
            <w:tcW w:w="1508" w:type="dxa"/>
            <w:shd w:val="clear" w:color="auto" w:fill="9FB58A"/>
          </w:tcPr>
          <w:p w14:paraId="17A24B27" w14:textId="527D52AB" w:rsidR="00BF5E64" w:rsidRPr="00985241" w:rsidRDefault="00BF5E64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PS</w:t>
            </w:r>
          </w:p>
        </w:tc>
      </w:tr>
      <w:tr w:rsidR="007840BA" w:rsidRPr="002E5E19" w14:paraId="48774B6B" w14:textId="77777777" w:rsidTr="002F45D8">
        <w:tc>
          <w:tcPr>
            <w:tcW w:w="7508" w:type="dxa"/>
            <w:shd w:val="clear" w:color="auto" w:fill="9FB58A"/>
          </w:tcPr>
          <w:p w14:paraId="1F86D964" w14:textId="2CD94E9A" w:rsidR="007840BA" w:rsidRDefault="007840BA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840BA">
              <w:rPr>
                <w:rFonts w:ascii="Arial" w:hAnsi="Arial" w:cs="Arial"/>
                <w:sz w:val="20"/>
                <w:szCs w:val="20"/>
              </w:rPr>
              <w:t xml:space="preserve">xplore the correlation of environmental metrics within the database </w:t>
            </w:r>
          </w:p>
        </w:tc>
        <w:tc>
          <w:tcPr>
            <w:tcW w:w="1508" w:type="dxa"/>
            <w:shd w:val="clear" w:color="auto" w:fill="9FB58A"/>
          </w:tcPr>
          <w:p w14:paraId="134E9358" w14:textId="725990C2" w:rsidR="007840BA" w:rsidRPr="00985241" w:rsidRDefault="001B175F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Research team</w:t>
            </w:r>
          </w:p>
        </w:tc>
      </w:tr>
      <w:tr w:rsidR="003B221B" w:rsidRPr="002E5E19" w14:paraId="1C0ACB34" w14:textId="77777777" w:rsidTr="002F45D8">
        <w:tc>
          <w:tcPr>
            <w:tcW w:w="7508" w:type="dxa"/>
            <w:shd w:val="clear" w:color="auto" w:fill="9FB58A"/>
          </w:tcPr>
          <w:p w14:paraId="5CBDBEE3" w14:textId="2638BF21" w:rsidR="003B221B" w:rsidRDefault="003B221B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missing data with data supplier</w:t>
            </w:r>
          </w:p>
        </w:tc>
        <w:tc>
          <w:tcPr>
            <w:tcW w:w="1508" w:type="dxa"/>
            <w:shd w:val="clear" w:color="auto" w:fill="9FB58A"/>
          </w:tcPr>
          <w:p w14:paraId="7650FD1A" w14:textId="21304380" w:rsidR="003B221B" w:rsidRPr="00985241" w:rsidRDefault="001B175F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Research team</w:t>
            </w:r>
          </w:p>
        </w:tc>
      </w:tr>
      <w:tr w:rsidR="007840BA" w:rsidRPr="002E5E19" w14:paraId="07EAE99E" w14:textId="77777777" w:rsidTr="002F45D8">
        <w:tc>
          <w:tcPr>
            <w:tcW w:w="7508" w:type="dxa"/>
            <w:shd w:val="clear" w:color="auto" w:fill="9FB58A"/>
          </w:tcPr>
          <w:p w14:paraId="45174D93" w14:textId="09ADDDD5" w:rsidR="007840BA" w:rsidRDefault="007840BA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 breakdown of missing data (nutritional/environmental)</w:t>
            </w:r>
          </w:p>
        </w:tc>
        <w:tc>
          <w:tcPr>
            <w:tcW w:w="1508" w:type="dxa"/>
            <w:shd w:val="clear" w:color="auto" w:fill="9FB58A"/>
          </w:tcPr>
          <w:p w14:paraId="2A07CA5C" w14:textId="71135A5C" w:rsidR="007840BA" w:rsidRPr="00985241" w:rsidRDefault="00A7230F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Research team</w:t>
            </w:r>
          </w:p>
        </w:tc>
      </w:tr>
      <w:tr w:rsidR="003B221B" w:rsidRPr="002E5E19" w14:paraId="7F2579DB" w14:textId="77777777" w:rsidTr="002F45D8">
        <w:tc>
          <w:tcPr>
            <w:tcW w:w="7508" w:type="dxa"/>
            <w:shd w:val="clear" w:color="auto" w:fill="9FB58A"/>
          </w:tcPr>
          <w:p w14:paraId="5433E76A" w14:textId="54437408" w:rsidR="003B221B" w:rsidRDefault="003B221B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data visualisation for future meetings</w:t>
            </w:r>
          </w:p>
        </w:tc>
        <w:tc>
          <w:tcPr>
            <w:tcW w:w="1508" w:type="dxa"/>
            <w:shd w:val="clear" w:color="auto" w:fill="9FB58A"/>
          </w:tcPr>
          <w:p w14:paraId="6641A360" w14:textId="4055A476" w:rsidR="003B221B" w:rsidRPr="00985241" w:rsidRDefault="00A7230F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Research team</w:t>
            </w:r>
          </w:p>
        </w:tc>
      </w:tr>
      <w:tr w:rsidR="003B221B" w:rsidRPr="002E5E19" w14:paraId="14EA0B40" w14:textId="77777777" w:rsidTr="002F45D8">
        <w:tc>
          <w:tcPr>
            <w:tcW w:w="7508" w:type="dxa"/>
            <w:shd w:val="clear" w:color="auto" w:fill="9FB58A"/>
          </w:tcPr>
          <w:p w14:paraId="0E318368" w14:textId="099F9ECA" w:rsidR="003B221B" w:rsidRDefault="003B221B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addition of out-of-home data.</w:t>
            </w:r>
          </w:p>
        </w:tc>
        <w:tc>
          <w:tcPr>
            <w:tcW w:w="1508" w:type="dxa"/>
            <w:shd w:val="clear" w:color="auto" w:fill="9FB58A"/>
          </w:tcPr>
          <w:p w14:paraId="1C8AD3BF" w14:textId="30932134" w:rsidR="003B221B" w:rsidRPr="00985241" w:rsidRDefault="00A7230F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 xml:space="preserve">Research team </w:t>
            </w:r>
          </w:p>
        </w:tc>
      </w:tr>
      <w:tr w:rsidR="006F310F" w:rsidRPr="002E5E19" w14:paraId="489AF89A" w14:textId="77777777" w:rsidTr="002F45D8">
        <w:tc>
          <w:tcPr>
            <w:tcW w:w="7508" w:type="dxa"/>
            <w:shd w:val="clear" w:color="auto" w:fill="9FB58A"/>
          </w:tcPr>
          <w:p w14:paraId="40181CAF" w14:textId="0E7E6D3E" w:rsidR="006F310F" w:rsidRDefault="0022382A" w:rsidP="002F4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62D93">
              <w:rPr>
                <w:rFonts w:ascii="Arial" w:hAnsi="Arial" w:cs="Arial"/>
                <w:bCs/>
                <w:sz w:val="20"/>
                <w:szCs w:val="20"/>
              </w:rPr>
              <w:t xml:space="preserve">resent results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Pr="00262D93">
              <w:rPr>
                <w:rFonts w:ascii="Arial" w:hAnsi="Arial" w:cs="Arial"/>
                <w:bCs/>
                <w:sz w:val="20"/>
                <w:szCs w:val="20"/>
              </w:rPr>
              <w:t xml:space="preserve">prototype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NEPM t</w:t>
            </w:r>
            <w:r w:rsidRPr="00262D93">
              <w:rPr>
                <w:rFonts w:ascii="Arial" w:hAnsi="Arial" w:cs="Arial"/>
                <w:bCs/>
                <w:sz w:val="20"/>
                <w:szCs w:val="20"/>
              </w:rPr>
              <w:t>esting at next meeting</w:t>
            </w:r>
          </w:p>
        </w:tc>
        <w:tc>
          <w:tcPr>
            <w:tcW w:w="1508" w:type="dxa"/>
            <w:shd w:val="clear" w:color="auto" w:fill="9FB58A"/>
          </w:tcPr>
          <w:p w14:paraId="78113E96" w14:textId="09AC40B2" w:rsidR="006F310F" w:rsidRPr="00985241" w:rsidRDefault="0022382A" w:rsidP="00FF7B6F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Rese</w:t>
            </w:r>
            <w:r w:rsidR="003224F5">
              <w:rPr>
                <w:rFonts w:ascii="Arial" w:hAnsi="Arial" w:cs="Arial"/>
                <w:sz w:val="20"/>
                <w:szCs w:val="20"/>
              </w:rPr>
              <w:t>ar</w:t>
            </w:r>
            <w:r w:rsidRPr="00985241">
              <w:rPr>
                <w:rFonts w:ascii="Arial" w:hAnsi="Arial" w:cs="Arial"/>
                <w:sz w:val="20"/>
                <w:szCs w:val="20"/>
              </w:rPr>
              <w:t>ch team</w:t>
            </w:r>
          </w:p>
        </w:tc>
      </w:tr>
      <w:tr w:rsidR="00A57FEC" w:rsidRPr="004E3048" w14:paraId="6E33BF4D" w14:textId="77777777" w:rsidTr="002F45D8">
        <w:tc>
          <w:tcPr>
            <w:tcW w:w="7508" w:type="dxa"/>
            <w:shd w:val="clear" w:color="auto" w:fill="9FB58A"/>
          </w:tcPr>
          <w:p w14:paraId="43A8670D" w14:textId="233193B4" w:rsidR="00A57FEC" w:rsidRPr="001B02BA" w:rsidRDefault="00A57FEC" w:rsidP="00A57FEC">
            <w:pPr>
              <w:rPr>
                <w:rFonts w:ascii="Arial" w:hAnsi="Arial" w:cs="Arial"/>
                <w:sz w:val="20"/>
                <w:szCs w:val="20"/>
              </w:rPr>
            </w:pPr>
            <w:r w:rsidRPr="001B02BA">
              <w:rPr>
                <w:rFonts w:ascii="Arial" w:hAnsi="Arial" w:cs="Arial"/>
                <w:sz w:val="20"/>
                <w:szCs w:val="20"/>
              </w:rPr>
              <w:t>Circulate</w:t>
            </w:r>
            <w:r w:rsidR="0098524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B02BA">
              <w:rPr>
                <w:rFonts w:ascii="Arial" w:hAnsi="Arial" w:cs="Arial"/>
                <w:sz w:val="20"/>
                <w:szCs w:val="20"/>
              </w:rPr>
              <w:t xml:space="preserve">oodle poll for a meeting date in </w:t>
            </w:r>
            <w:r w:rsidR="001B02BA" w:rsidRPr="001B02BA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Pr="001B02B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02BA" w:rsidRPr="001B02BA">
              <w:rPr>
                <w:rFonts w:ascii="Arial" w:hAnsi="Arial" w:cs="Arial"/>
                <w:sz w:val="20"/>
                <w:szCs w:val="20"/>
              </w:rPr>
              <w:t xml:space="preserve">April </w:t>
            </w:r>
          </w:p>
        </w:tc>
        <w:tc>
          <w:tcPr>
            <w:tcW w:w="1508" w:type="dxa"/>
            <w:shd w:val="clear" w:color="auto" w:fill="9FB58A"/>
          </w:tcPr>
          <w:p w14:paraId="2E86388A" w14:textId="67A0854C" w:rsidR="00A57FEC" w:rsidRPr="00985241" w:rsidRDefault="00A57FEC" w:rsidP="00A57FEC">
            <w:pPr>
              <w:rPr>
                <w:rFonts w:ascii="Arial" w:hAnsi="Arial" w:cs="Arial"/>
                <w:sz w:val="20"/>
                <w:szCs w:val="20"/>
              </w:rPr>
            </w:pPr>
            <w:r w:rsidRPr="00985241">
              <w:rPr>
                <w:rFonts w:ascii="Arial" w:hAnsi="Arial" w:cs="Arial"/>
                <w:sz w:val="20"/>
                <w:szCs w:val="20"/>
              </w:rPr>
              <w:t>PS/TG</w:t>
            </w:r>
          </w:p>
        </w:tc>
      </w:tr>
    </w:tbl>
    <w:p w14:paraId="435D9401" w14:textId="77777777" w:rsidR="008E6237" w:rsidRPr="004E3048" w:rsidRDefault="008E6237" w:rsidP="00837F08">
      <w:pPr>
        <w:rPr>
          <w:rFonts w:ascii="Arial" w:hAnsi="Arial" w:cs="Arial"/>
          <w:sz w:val="20"/>
          <w:szCs w:val="20"/>
        </w:rPr>
      </w:pPr>
    </w:p>
    <w:sectPr w:rsidR="008E6237" w:rsidRPr="004E3048" w:rsidSect="00837F08">
      <w:headerReference w:type="default" r:id="rId11"/>
      <w:footerReference w:type="default" r:id="rId12"/>
      <w:pgSz w:w="11906" w:h="16838"/>
      <w:pgMar w:top="198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2198" w14:textId="77777777" w:rsidR="007A0F98" w:rsidRDefault="007A0F98" w:rsidP="00274F10">
      <w:pPr>
        <w:spacing w:after="0" w:line="240" w:lineRule="auto"/>
      </w:pPr>
      <w:r>
        <w:separator/>
      </w:r>
    </w:p>
  </w:endnote>
  <w:endnote w:type="continuationSeparator" w:id="0">
    <w:p w14:paraId="54053B00" w14:textId="77777777" w:rsidR="007A0F98" w:rsidRDefault="007A0F98" w:rsidP="0027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360263"/>
      <w:docPartObj>
        <w:docPartGallery w:val="Page Numbers (Bottom of Page)"/>
        <w:docPartUnique/>
      </w:docPartObj>
    </w:sdtPr>
    <w:sdtEndPr/>
    <w:sdtContent>
      <w:p w14:paraId="6946B5E3" w14:textId="399C8A7A" w:rsidR="006D223D" w:rsidRDefault="006D22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3B5BA7" w14:textId="77777777" w:rsidR="006D223D" w:rsidRDefault="006D2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53E9" w14:textId="77777777" w:rsidR="007A0F98" w:rsidRDefault="007A0F98" w:rsidP="00274F10">
      <w:pPr>
        <w:spacing w:after="0" w:line="240" w:lineRule="auto"/>
      </w:pPr>
      <w:r>
        <w:separator/>
      </w:r>
    </w:p>
  </w:footnote>
  <w:footnote w:type="continuationSeparator" w:id="0">
    <w:p w14:paraId="209CFDB4" w14:textId="77777777" w:rsidR="007A0F98" w:rsidRDefault="007A0F98" w:rsidP="00274F10">
      <w:pPr>
        <w:spacing w:after="0" w:line="240" w:lineRule="auto"/>
      </w:pPr>
      <w:r>
        <w:continuationSeparator/>
      </w:r>
    </w:p>
  </w:footnote>
  <w:footnote w:id="1">
    <w:p w14:paraId="3019B6AF" w14:textId="1A6A7252" w:rsidR="00A845AD" w:rsidRDefault="00A845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45AD">
        <w:t>M. Clark, M. Springmann, M. Rayner, P. Scarborough, J. Hill, D. Tilman, J.I. Macdiarmid, J. Fanzo, L. Bandy, &amp; R.A. Harrington, Estimating the environmental impacts of 57,000 food products, Proc. Natl. Acad. Sci. U.S.A. 119 (33) e2120584119, https://doi.org/10.1073/pnas.2120584119 (2022).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E03E" w14:textId="49C8D578" w:rsidR="006D223D" w:rsidRDefault="006D223D">
    <w:pPr>
      <w:pStyle w:val="Header"/>
    </w:pPr>
    <w:r w:rsidRPr="00C956D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1050C7" wp14:editId="660A9F49">
          <wp:simplePos x="0" y="0"/>
          <wp:positionH relativeFrom="column">
            <wp:posOffset>-307188</wp:posOffset>
          </wp:positionH>
          <wp:positionV relativeFrom="paragraph">
            <wp:posOffset>-236855</wp:posOffset>
          </wp:positionV>
          <wp:extent cx="2138901" cy="698828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01" cy="69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6FA0F93" wp14:editId="17765FA5">
          <wp:simplePos x="0" y="0"/>
          <wp:positionH relativeFrom="column">
            <wp:posOffset>5348605</wp:posOffset>
          </wp:positionH>
          <wp:positionV relativeFrom="paragraph">
            <wp:posOffset>-278612</wp:posOffset>
          </wp:positionV>
          <wp:extent cx="965611" cy="954157"/>
          <wp:effectExtent l="0" t="0" r="6350" b="0"/>
          <wp:wrapNone/>
          <wp:docPr id="14" name="Picture 14" descr="Using the Oxford logo for print | Communication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ing the Oxford logo for print | Communications Hu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6" t="26913" r="63237" b="27578"/>
                  <a:stretch/>
                </pic:blipFill>
                <pic:spPr bwMode="auto">
                  <a:xfrm>
                    <a:off x="0" y="0"/>
                    <a:ext cx="965611" cy="954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842"/>
    <w:multiLevelType w:val="hybridMultilevel"/>
    <w:tmpl w:val="B3704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52448"/>
    <w:multiLevelType w:val="hybridMultilevel"/>
    <w:tmpl w:val="17F21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4572E"/>
    <w:multiLevelType w:val="hybridMultilevel"/>
    <w:tmpl w:val="7A383B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B133D"/>
    <w:multiLevelType w:val="hybridMultilevel"/>
    <w:tmpl w:val="694C2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62C5D"/>
    <w:multiLevelType w:val="multilevel"/>
    <w:tmpl w:val="A33499B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B3A3B"/>
    <w:multiLevelType w:val="hybridMultilevel"/>
    <w:tmpl w:val="4C3AD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606EBF"/>
    <w:multiLevelType w:val="hybridMultilevel"/>
    <w:tmpl w:val="E6FCDAFA"/>
    <w:lvl w:ilvl="0" w:tplc="E5A6C8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27281"/>
    <w:multiLevelType w:val="hybridMultilevel"/>
    <w:tmpl w:val="84786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42126B"/>
    <w:multiLevelType w:val="hybridMultilevel"/>
    <w:tmpl w:val="902685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02E51"/>
    <w:multiLevelType w:val="hybridMultilevel"/>
    <w:tmpl w:val="14741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83EA4"/>
    <w:multiLevelType w:val="hybridMultilevel"/>
    <w:tmpl w:val="BAA6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621DA"/>
    <w:multiLevelType w:val="multilevel"/>
    <w:tmpl w:val="A33499B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F34C24"/>
    <w:multiLevelType w:val="hybridMultilevel"/>
    <w:tmpl w:val="AF0AC6B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B523E"/>
    <w:multiLevelType w:val="hybridMultilevel"/>
    <w:tmpl w:val="F5E28F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821D2"/>
    <w:multiLevelType w:val="hybridMultilevel"/>
    <w:tmpl w:val="02DCF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B169BE"/>
    <w:multiLevelType w:val="hybridMultilevel"/>
    <w:tmpl w:val="F58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6011"/>
    <w:multiLevelType w:val="hybridMultilevel"/>
    <w:tmpl w:val="F4505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FC32FE"/>
    <w:multiLevelType w:val="hybridMultilevel"/>
    <w:tmpl w:val="4A980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40E9E"/>
    <w:multiLevelType w:val="hybridMultilevel"/>
    <w:tmpl w:val="16AE69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54473"/>
    <w:multiLevelType w:val="hybridMultilevel"/>
    <w:tmpl w:val="74DC9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A2A75"/>
    <w:multiLevelType w:val="hybridMultilevel"/>
    <w:tmpl w:val="4A3A09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523749">
    <w:abstractNumId w:val="19"/>
  </w:num>
  <w:num w:numId="2" w16cid:durableId="1059593271">
    <w:abstractNumId w:val="20"/>
  </w:num>
  <w:num w:numId="3" w16cid:durableId="451635270">
    <w:abstractNumId w:val="16"/>
  </w:num>
  <w:num w:numId="4" w16cid:durableId="1507741687">
    <w:abstractNumId w:val="3"/>
  </w:num>
  <w:num w:numId="5" w16cid:durableId="308286632">
    <w:abstractNumId w:val="0"/>
  </w:num>
  <w:num w:numId="6" w16cid:durableId="315036415">
    <w:abstractNumId w:val="17"/>
  </w:num>
  <w:num w:numId="7" w16cid:durableId="744495296">
    <w:abstractNumId w:val="15"/>
  </w:num>
  <w:num w:numId="8" w16cid:durableId="408842769">
    <w:abstractNumId w:val="10"/>
  </w:num>
  <w:num w:numId="9" w16cid:durableId="973825171">
    <w:abstractNumId w:val="14"/>
  </w:num>
  <w:num w:numId="10" w16cid:durableId="1899588943">
    <w:abstractNumId w:val="7"/>
  </w:num>
  <w:num w:numId="11" w16cid:durableId="455833905">
    <w:abstractNumId w:val="12"/>
  </w:num>
  <w:num w:numId="12" w16cid:durableId="1134520175">
    <w:abstractNumId w:val="18"/>
  </w:num>
  <w:num w:numId="13" w16cid:durableId="654459734">
    <w:abstractNumId w:val="8"/>
  </w:num>
  <w:num w:numId="14" w16cid:durableId="1243950116">
    <w:abstractNumId w:val="13"/>
  </w:num>
  <w:num w:numId="15" w16cid:durableId="994648043">
    <w:abstractNumId w:val="2"/>
  </w:num>
  <w:num w:numId="16" w16cid:durableId="1799451578">
    <w:abstractNumId w:val="5"/>
  </w:num>
  <w:num w:numId="17" w16cid:durableId="1715811148">
    <w:abstractNumId w:val="1"/>
  </w:num>
  <w:num w:numId="18" w16cid:durableId="1349520815">
    <w:abstractNumId w:val="4"/>
  </w:num>
  <w:num w:numId="19" w16cid:durableId="722562231">
    <w:abstractNumId w:val="11"/>
  </w:num>
  <w:num w:numId="20" w16cid:durableId="1360080061">
    <w:abstractNumId w:val="6"/>
  </w:num>
  <w:num w:numId="21" w16cid:durableId="176791800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E9"/>
    <w:rsid w:val="00005CE0"/>
    <w:rsid w:val="0000626A"/>
    <w:rsid w:val="00012741"/>
    <w:rsid w:val="00013695"/>
    <w:rsid w:val="000167E5"/>
    <w:rsid w:val="00020B7D"/>
    <w:rsid w:val="000232B5"/>
    <w:rsid w:val="00023880"/>
    <w:rsid w:val="0002400E"/>
    <w:rsid w:val="00024016"/>
    <w:rsid w:val="00034E18"/>
    <w:rsid w:val="00035C7D"/>
    <w:rsid w:val="0003722E"/>
    <w:rsid w:val="00042699"/>
    <w:rsid w:val="00053DE8"/>
    <w:rsid w:val="000572EC"/>
    <w:rsid w:val="00057C73"/>
    <w:rsid w:val="000602B1"/>
    <w:rsid w:val="00060ED8"/>
    <w:rsid w:val="000629C3"/>
    <w:rsid w:val="00062A59"/>
    <w:rsid w:val="000706E0"/>
    <w:rsid w:val="00072363"/>
    <w:rsid w:val="000731F4"/>
    <w:rsid w:val="00076527"/>
    <w:rsid w:val="00076D97"/>
    <w:rsid w:val="00077DA0"/>
    <w:rsid w:val="00080BB5"/>
    <w:rsid w:val="00083562"/>
    <w:rsid w:val="00084BD2"/>
    <w:rsid w:val="00095422"/>
    <w:rsid w:val="000A4020"/>
    <w:rsid w:val="000A6ADF"/>
    <w:rsid w:val="000B3777"/>
    <w:rsid w:val="000B3DC6"/>
    <w:rsid w:val="000B7F22"/>
    <w:rsid w:val="000C08F3"/>
    <w:rsid w:val="000C0EAA"/>
    <w:rsid w:val="000C58F9"/>
    <w:rsid w:val="000D3EA2"/>
    <w:rsid w:val="000D41D8"/>
    <w:rsid w:val="000D6AD5"/>
    <w:rsid w:val="000E36B3"/>
    <w:rsid w:val="000F068F"/>
    <w:rsid w:val="000F1BAB"/>
    <w:rsid w:val="000F2EAF"/>
    <w:rsid w:val="000F7B02"/>
    <w:rsid w:val="000F7E83"/>
    <w:rsid w:val="001026A5"/>
    <w:rsid w:val="001027A3"/>
    <w:rsid w:val="001065A0"/>
    <w:rsid w:val="001108B6"/>
    <w:rsid w:val="00114D06"/>
    <w:rsid w:val="00117FC4"/>
    <w:rsid w:val="001232B2"/>
    <w:rsid w:val="0012679C"/>
    <w:rsid w:val="00126E23"/>
    <w:rsid w:val="00130EFC"/>
    <w:rsid w:val="0013391B"/>
    <w:rsid w:val="00136A36"/>
    <w:rsid w:val="00141196"/>
    <w:rsid w:val="0014478A"/>
    <w:rsid w:val="00147947"/>
    <w:rsid w:val="001643D2"/>
    <w:rsid w:val="00165A03"/>
    <w:rsid w:val="00173B85"/>
    <w:rsid w:val="00195C5F"/>
    <w:rsid w:val="001A6B06"/>
    <w:rsid w:val="001A6EAB"/>
    <w:rsid w:val="001B02BA"/>
    <w:rsid w:val="001B175F"/>
    <w:rsid w:val="001B1920"/>
    <w:rsid w:val="001B1AE9"/>
    <w:rsid w:val="001B3A55"/>
    <w:rsid w:val="001B5606"/>
    <w:rsid w:val="001C02D6"/>
    <w:rsid w:val="001C14AB"/>
    <w:rsid w:val="001C475A"/>
    <w:rsid w:val="001D1ACC"/>
    <w:rsid w:val="001D1FFB"/>
    <w:rsid w:val="001D2111"/>
    <w:rsid w:val="001D3C8A"/>
    <w:rsid w:val="001D693C"/>
    <w:rsid w:val="001D6DCF"/>
    <w:rsid w:val="001D7C5B"/>
    <w:rsid w:val="001E3CA0"/>
    <w:rsid w:val="001E3D70"/>
    <w:rsid w:val="001E7719"/>
    <w:rsid w:val="001F1A52"/>
    <w:rsid w:val="001F273C"/>
    <w:rsid w:val="001F45AF"/>
    <w:rsid w:val="00202895"/>
    <w:rsid w:val="00202CCC"/>
    <w:rsid w:val="002070A3"/>
    <w:rsid w:val="00212D05"/>
    <w:rsid w:val="00220663"/>
    <w:rsid w:val="0022382A"/>
    <w:rsid w:val="00224211"/>
    <w:rsid w:val="002256BE"/>
    <w:rsid w:val="002345CD"/>
    <w:rsid w:val="00236303"/>
    <w:rsid w:val="00236B8F"/>
    <w:rsid w:val="00245120"/>
    <w:rsid w:val="0024601C"/>
    <w:rsid w:val="002561F3"/>
    <w:rsid w:val="0026077E"/>
    <w:rsid w:val="002620C8"/>
    <w:rsid w:val="002625B4"/>
    <w:rsid w:val="002651C4"/>
    <w:rsid w:val="00266004"/>
    <w:rsid w:val="002674F1"/>
    <w:rsid w:val="00274F10"/>
    <w:rsid w:val="00275B5B"/>
    <w:rsid w:val="002802B0"/>
    <w:rsid w:val="0028193B"/>
    <w:rsid w:val="00284CA8"/>
    <w:rsid w:val="002A0D89"/>
    <w:rsid w:val="002A1E40"/>
    <w:rsid w:val="002A4983"/>
    <w:rsid w:val="002B2AB8"/>
    <w:rsid w:val="002B7250"/>
    <w:rsid w:val="002C00A2"/>
    <w:rsid w:val="002C2C9F"/>
    <w:rsid w:val="002D41DF"/>
    <w:rsid w:val="002E0BAB"/>
    <w:rsid w:val="002E2752"/>
    <w:rsid w:val="002E2E01"/>
    <w:rsid w:val="002E3137"/>
    <w:rsid w:val="002E3446"/>
    <w:rsid w:val="002E52B0"/>
    <w:rsid w:val="002E5E19"/>
    <w:rsid w:val="002E7308"/>
    <w:rsid w:val="002E7D8D"/>
    <w:rsid w:val="002F3711"/>
    <w:rsid w:val="002F45D8"/>
    <w:rsid w:val="002F7BC4"/>
    <w:rsid w:val="003001C1"/>
    <w:rsid w:val="00305A36"/>
    <w:rsid w:val="00305C5D"/>
    <w:rsid w:val="0030671B"/>
    <w:rsid w:val="00312B26"/>
    <w:rsid w:val="003142AA"/>
    <w:rsid w:val="00317ECF"/>
    <w:rsid w:val="00321780"/>
    <w:rsid w:val="00321EBB"/>
    <w:rsid w:val="003224F5"/>
    <w:rsid w:val="00325AFA"/>
    <w:rsid w:val="00326AF6"/>
    <w:rsid w:val="00330CC2"/>
    <w:rsid w:val="00337B24"/>
    <w:rsid w:val="00341506"/>
    <w:rsid w:val="0035086A"/>
    <w:rsid w:val="00365A34"/>
    <w:rsid w:val="003700D5"/>
    <w:rsid w:val="00374719"/>
    <w:rsid w:val="003761D4"/>
    <w:rsid w:val="00377B33"/>
    <w:rsid w:val="0038239F"/>
    <w:rsid w:val="00382774"/>
    <w:rsid w:val="003829BF"/>
    <w:rsid w:val="003861B2"/>
    <w:rsid w:val="00386B49"/>
    <w:rsid w:val="0039038D"/>
    <w:rsid w:val="003906D5"/>
    <w:rsid w:val="0039092B"/>
    <w:rsid w:val="00394D23"/>
    <w:rsid w:val="003A1700"/>
    <w:rsid w:val="003A233D"/>
    <w:rsid w:val="003B0D1D"/>
    <w:rsid w:val="003B0E47"/>
    <w:rsid w:val="003B221B"/>
    <w:rsid w:val="003B418B"/>
    <w:rsid w:val="003B5F1A"/>
    <w:rsid w:val="003B6478"/>
    <w:rsid w:val="003C1FDB"/>
    <w:rsid w:val="003C429C"/>
    <w:rsid w:val="003C7507"/>
    <w:rsid w:val="003D13DA"/>
    <w:rsid w:val="003D3B09"/>
    <w:rsid w:val="003D78C4"/>
    <w:rsid w:val="003D7B70"/>
    <w:rsid w:val="003D7CD1"/>
    <w:rsid w:val="003E40BA"/>
    <w:rsid w:val="003E54F2"/>
    <w:rsid w:val="003E5E32"/>
    <w:rsid w:val="003F2813"/>
    <w:rsid w:val="004041E9"/>
    <w:rsid w:val="00407243"/>
    <w:rsid w:val="00412297"/>
    <w:rsid w:val="0041457F"/>
    <w:rsid w:val="0042187A"/>
    <w:rsid w:val="0042393C"/>
    <w:rsid w:val="00427AA4"/>
    <w:rsid w:val="00436F8D"/>
    <w:rsid w:val="0044409F"/>
    <w:rsid w:val="00450701"/>
    <w:rsid w:val="00450E6E"/>
    <w:rsid w:val="00451C7D"/>
    <w:rsid w:val="004522B4"/>
    <w:rsid w:val="00456877"/>
    <w:rsid w:val="00466EA2"/>
    <w:rsid w:val="004675DC"/>
    <w:rsid w:val="00467B4A"/>
    <w:rsid w:val="00481245"/>
    <w:rsid w:val="0048431C"/>
    <w:rsid w:val="00484E3F"/>
    <w:rsid w:val="00487AAF"/>
    <w:rsid w:val="00490261"/>
    <w:rsid w:val="00494364"/>
    <w:rsid w:val="00496AAA"/>
    <w:rsid w:val="004A03F8"/>
    <w:rsid w:val="004A2F34"/>
    <w:rsid w:val="004A301E"/>
    <w:rsid w:val="004A556D"/>
    <w:rsid w:val="004B0E9D"/>
    <w:rsid w:val="004B13C9"/>
    <w:rsid w:val="004C206B"/>
    <w:rsid w:val="004C398C"/>
    <w:rsid w:val="004C4AE5"/>
    <w:rsid w:val="004C6C51"/>
    <w:rsid w:val="004D4F13"/>
    <w:rsid w:val="004E2DEE"/>
    <w:rsid w:val="004E3048"/>
    <w:rsid w:val="004E4B33"/>
    <w:rsid w:val="004F188F"/>
    <w:rsid w:val="004F3F2A"/>
    <w:rsid w:val="004F43FD"/>
    <w:rsid w:val="004F5713"/>
    <w:rsid w:val="004F7073"/>
    <w:rsid w:val="00501192"/>
    <w:rsid w:val="005012F5"/>
    <w:rsid w:val="00501ECE"/>
    <w:rsid w:val="005077C5"/>
    <w:rsid w:val="0050789C"/>
    <w:rsid w:val="005102D6"/>
    <w:rsid w:val="00510DC4"/>
    <w:rsid w:val="005121D8"/>
    <w:rsid w:val="00513720"/>
    <w:rsid w:val="0051472E"/>
    <w:rsid w:val="00514BEF"/>
    <w:rsid w:val="00515A9A"/>
    <w:rsid w:val="00516703"/>
    <w:rsid w:val="00521911"/>
    <w:rsid w:val="005231DD"/>
    <w:rsid w:val="0052626E"/>
    <w:rsid w:val="00527940"/>
    <w:rsid w:val="00532868"/>
    <w:rsid w:val="0053390B"/>
    <w:rsid w:val="00534B9B"/>
    <w:rsid w:val="00537A1C"/>
    <w:rsid w:val="0054080E"/>
    <w:rsid w:val="00561CE6"/>
    <w:rsid w:val="0056677A"/>
    <w:rsid w:val="00567F2C"/>
    <w:rsid w:val="00574CF4"/>
    <w:rsid w:val="00580B08"/>
    <w:rsid w:val="00584B9F"/>
    <w:rsid w:val="00584D7D"/>
    <w:rsid w:val="00587A4E"/>
    <w:rsid w:val="005A45C5"/>
    <w:rsid w:val="005B03FC"/>
    <w:rsid w:val="005B05CB"/>
    <w:rsid w:val="005B5BC1"/>
    <w:rsid w:val="005B6907"/>
    <w:rsid w:val="005C0F4A"/>
    <w:rsid w:val="005C3BE9"/>
    <w:rsid w:val="005D4A6D"/>
    <w:rsid w:val="005D6912"/>
    <w:rsid w:val="005E1C82"/>
    <w:rsid w:val="005E1EC8"/>
    <w:rsid w:val="005E3333"/>
    <w:rsid w:val="005E6093"/>
    <w:rsid w:val="005E69B0"/>
    <w:rsid w:val="005F058B"/>
    <w:rsid w:val="005F3320"/>
    <w:rsid w:val="005F67F0"/>
    <w:rsid w:val="0060024C"/>
    <w:rsid w:val="0060174D"/>
    <w:rsid w:val="00605B88"/>
    <w:rsid w:val="00617947"/>
    <w:rsid w:val="0062328D"/>
    <w:rsid w:val="00625ED7"/>
    <w:rsid w:val="00637BBD"/>
    <w:rsid w:val="006447BD"/>
    <w:rsid w:val="00650153"/>
    <w:rsid w:val="00661C5F"/>
    <w:rsid w:val="006672F9"/>
    <w:rsid w:val="006705E6"/>
    <w:rsid w:val="00670C21"/>
    <w:rsid w:val="0069250B"/>
    <w:rsid w:val="00693F12"/>
    <w:rsid w:val="006941E4"/>
    <w:rsid w:val="006958DE"/>
    <w:rsid w:val="006965C2"/>
    <w:rsid w:val="00697F6D"/>
    <w:rsid w:val="006A35DF"/>
    <w:rsid w:val="006B2904"/>
    <w:rsid w:val="006B4B1C"/>
    <w:rsid w:val="006C393B"/>
    <w:rsid w:val="006C77F7"/>
    <w:rsid w:val="006D223D"/>
    <w:rsid w:val="006D4589"/>
    <w:rsid w:val="006D712F"/>
    <w:rsid w:val="006E0037"/>
    <w:rsid w:val="006E058D"/>
    <w:rsid w:val="006E132A"/>
    <w:rsid w:val="006E2735"/>
    <w:rsid w:val="006E35ED"/>
    <w:rsid w:val="006E47B9"/>
    <w:rsid w:val="006E7FC5"/>
    <w:rsid w:val="006F310F"/>
    <w:rsid w:val="006F576F"/>
    <w:rsid w:val="006F5E45"/>
    <w:rsid w:val="006F7BEB"/>
    <w:rsid w:val="0070036B"/>
    <w:rsid w:val="00700F17"/>
    <w:rsid w:val="00714B99"/>
    <w:rsid w:val="00714E4E"/>
    <w:rsid w:val="007170A6"/>
    <w:rsid w:val="0072061C"/>
    <w:rsid w:val="0072251D"/>
    <w:rsid w:val="00726049"/>
    <w:rsid w:val="007301BD"/>
    <w:rsid w:val="00750583"/>
    <w:rsid w:val="007506EC"/>
    <w:rsid w:val="00752772"/>
    <w:rsid w:val="00752A6F"/>
    <w:rsid w:val="0075342C"/>
    <w:rsid w:val="0076068E"/>
    <w:rsid w:val="007654C3"/>
    <w:rsid w:val="00765E46"/>
    <w:rsid w:val="00770864"/>
    <w:rsid w:val="00775E28"/>
    <w:rsid w:val="00780B3E"/>
    <w:rsid w:val="00781A73"/>
    <w:rsid w:val="007840BA"/>
    <w:rsid w:val="00784D61"/>
    <w:rsid w:val="007871F2"/>
    <w:rsid w:val="00787FFD"/>
    <w:rsid w:val="00790D13"/>
    <w:rsid w:val="00797F4A"/>
    <w:rsid w:val="007A0F98"/>
    <w:rsid w:val="007A749F"/>
    <w:rsid w:val="007B1C3C"/>
    <w:rsid w:val="007B1D84"/>
    <w:rsid w:val="007B3B3A"/>
    <w:rsid w:val="007B5FA5"/>
    <w:rsid w:val="007B63EA"/>
    <w:rsid w:val="007B6B48"/>
    <w:rsid w:val="007C374A"/>
    <w:rsid w:val="007D6FCD"/>
    <w:rsid w:val="007D79F7"/>
    <w:rsid w:val="007E17A6"/>
    <w:rsid w:val="007E1DAA"/>
    <w:rsid w:val="007E7787"/>
    <w:rsid w:val="007E7988"/>
    <w:rsid w:val="007F5717"/>
    <w:rsid w:val="007F5B39"/>
    <w:rsid w:val="00803F12"/>
    <w:rsid w:val="00813D02"/>
    <w:rsid w:val="00813E44"/>
    <w:rsid w:val="008157DB"/>
    <w:rsid w:val="00815974"/>
    <w:rsid w:val="008271F4"/>
    <w:rsid w:val="00830A1E"/>
    <w:rsid w:val="00833C15"/>
    <w:rsid w:val="00833E88"/>
    <w:rsid w:val="00835FFE"/>
    <w:rsid w:val="00836BD7"/>
    <w:rsid w:val="00837F08"/>
    <w:rsid w:val="00841EB1"/>
    <w:rsid w:val="00846E38"/>
    <w:rsid w:val="008550F1"/>
    <w:rsid w:val="00855864"/>
    <w:rsid w:val="00856562"/>
    <w:rsid w:val="008567F2"/>
    <w:rsid w:val="0085683C"/>
    <w:rsid w:val="0086042E"/>
    <w:rsid w:val="00860E25"/>
    <w:rsid w:val="00864D55"/>
    <w:rsid w:val="00865912"/>
    <w:rsid w:val="00866443"/>
    <w:rsid w:val="00866BC9"/>
    <w:rsid w:val="00874A69"/>
    <w:rsid w:val="00881EBC"/>
    <w:rsid w:val="00881F81"/>
    <w:rsid w:val="00884F34"/>
    <w:rsid w:val="0088511D"/>
    <w:rsid w:val="00887232"/>
    <w:rsid w:val="00887F34"/>
    <w:rsid w:val="008948FB"/>
    <w:rsid w:val="008953D2"/>
    <w:rsid w:val="008A1570"/>
    <w:rsid w:val="008B2E4C"/>
    <w:rsid w:val="008B5D74"/>
    <w:rsid w:val="008B71C8"/>
    <w:rsid w:val="008C4213"/>
    <w:rsid w:val="008C43DD"/>
    <w:rsid w:val="008D1B95"/>
    <w:rsid w:val="008D6734"/>
    <w:rsid w:val="008D6A80"/>
    <w:rsid w:val="008D6B32"/>
    <w:rsid w:val="008E3273"/>
    <w:rsid w:val="008E6237"/>
    <w:rsid w:val="008F213C"/>
    <w:rsid w:val="008F26EC"/>
    <w:rsid w:val="008F3A61"/>
    <w:rsid w:val="008F3E35"/>
    <w:rsid w:val="008F549E"/>
    <w:rsid w:val="00903C0F"/>
    <w:rsid w:val="0091023C"/>
    <w:rsid w:val="00911A8E"/>
    <w:rsid w:val="00917464"/>
    <w:rsid w:val="00922960"/>
    <w:rsid w:val="0092382D"/>
    <w:rsid w:val="009247BC"/>
    <w:rsid w:val="009248F2"/>
    <w:rsid w:val="0093326F"/>
    <w:rsid w:val="00937CA8"/>
    <w:rsid w:val="009444C8"/>
    <w:rsid w:val="009470F2"/>
    <w:rsid w:val="00951A3F"/>
    <w:rsid w:val="0095452D"/>
    <w:rsid w:val="0095481C"/>
    <w:rsid w:val="0095607A"/>
    <w:rsid w:val="00957761"/>
    <w:rsid w:val="00963A5F"/>
    <w:rsid w:val="00964C12"/>
    <w:rsid w:val="00965E71"/>
    <w:rsid w:val="0096635E"/>
    <w:rsid w:val="009665B5"/>
    <w:rsid w:val="009667E4"/>
    <w:rsid w:val="00967AE0"/>
    <w:rsid w:val="0097050C"/>
    <w:rsid w:val="0097101C"/>
    <w:rsid w:val="00971370"/>
    <w:rsid w:val="009716F9"/>
    <w:rsid w:val="00972A2C"/>
    <w:rsid w:val="00973D47"/>
    <w:rsid w:val="00985241"/>
    <w:rsid w:val="00991824"/>
    <w:rsid w:val="0099415B"/>
    <w:rsid w:val="009967F9"/>
    <w:rsid w:val="009A336E"/>
    <w:rsid w:val="009A41B6"/>
    <w:rsid w:val="009B299B"/>
    <w:rsid w:val="009B3D39"/>
    <w:rsid w:val="009B435D"/>
    <w:rsid w:val="009B48F3"/>
    <w:rsid w:val="009B4F69"/>
    <w:rsid w:val="009C3E47"/>
    <w:rsid w:val="009D0F15"/>
    <w:rsid w:val="009D1EB3"/>
    <w:rsid w:val="009D4747"/>
    <w:rsid w:val="009D526A"/>
    <w:rsid w:val="009D6C00"/>
    <w:rsid w:val="009E028C"/>
    <w:rsid w:val="009E0D69"/>
    <w:rsid w:val="009E0DC2"/>
    <w:rsid w:val="009E2515"/>
    <w:rsid w:val="009E5985"/>
    <w:rsid w:val="009E6BD6"/>
    <w:rsid w:val="009E733C"/>
    <w:rsid w:val="009F0B5B"/>
    <w:rsid w:val="009F1863"/>
    <w:rsid w:val="009F3A7E"/>
    <w:rsid w:val="009F457B"/>
    <w:rsid w:val="00A00C7F"/>
    <w:rsid w:val="00A00F4D"/>
    <w:rsid w:val="00A05E3D"/>
    <w:rsid w:val="00A1702C"/>
    <w:rsid w:val="00A226C0"/>
    <w:rsid w:val="00A30D6A"/>
    <w:rsid w:val="00A328FD"/>
    <w:rsid w:val="00A33EF9"/>
    <w:rsid w:val="00A33F7D"/>
    <w:rsid w:val="00A37477"/>
    <w:rsid w:val="00A420A1"/>
    <w:rsid w:val="00A43012"/>
    <w:rsid w:val="00A5134C"/>
    <w:rsid w:val="00A552DB"/>
    <w:rsid w:val="00A567BC"/>
    <w:rsid w:val="00A57FEC"/>
    <w:rsid w:val="00A647FB"/>
    <w:rsid w:val="00A64CD3"/>
    <w:rsid w:val="00A65AB6"/>
    <w:rsid w:val="00A71FCF"/>
    <w:rsid w:val="00A7230F"/>
    <w:rsid w:val="00A72CE9"/>
    <w:rsid w:val="00A73B0D"/>
    <w:rsid w:val="00A74FD2"/>
    <w:rsid w:val="00A81024"/>
    <w:rsid w:val="00A845AD"/>
    <w:rsid w:val="00A8663E"/>
    <w:rsid w:val="00A92B8F"/>
    <w:rsid w:val="00A92FE4"/>
    <w:rsid w:val="00A940CB"/>
    <w:rsid w:val="00A94B2E"/>
    <w:rsid w:val="00A958F7"/>
    <w:rsid w:val="00AA0BC1"/>
    <w:rsid w:val="00AA5D76"/>
    <w:rsid w:val="00AA6679"/>
    <w:rsid w:val="00AA7280"/>
    <w:rsid w:val="00AB0EE9"/>
    <w:rsid w:val="00AB1D7E"/>
    <w:rsid w:val="00AB466F"/>
    <w:rsid w:val="00AC26E5"/>
    <w:rsid w:val="00AC2A84"/>
    <w:rsid w:val="00AC4F6D"/>
    <w:rsid w:val="00AC5895"/>
    <w:rsid w:val="00AC790C"/>
    <w:rsid w:val="00AD5604"/>
    <w:rsid w:val="00AD7D0E"/>
    <w:rsid w:val="00AE7601"/>
    <w:rsid w:val="00AF0CC4"/>
    <w:rsid w:val="00AF2298"/>
    <w:rsid w:val="00AF4791"/>
    <w:rsid w:val="00AF53B6"/>
    <w:rsid w:val="00B03A18"/>
    <w:rsid w:val="00B05890"/>
    <w:rsid w:val="00B229E5"/>
    <w:rsid w:val="00B23D78"/>
    <w:rsid w:val="00B259C7"/>
    <w:rsid w:val="00B33F41"/>
    <w:rsid w:val="00B3499D"/>
    <w:rsid w:val="00B405C1"/>
    <w:rsid w:val="00B410BD"/>
    <w:rsid w:val="00B4127A"/>
    <w:rsid w:val="00B4641E"/>
    <w:rsid w:val="00B51068"/>
    <w:rsid w:val="00B5520A"/>
    <w:rsid w:val="00B565DA"/>
    <w:rsid w:val="00B61EB1"/>
    <w:rsid w:val="00B64AD2"/>
    <w:rsid w:val="00B67CEF"/>
    <w:rsid w:val="00B71816"/>
    <w:rsid w:val="00B7538D"/>
    <w:rsid w:val="00B753D0"/>
    <w:rsid w:val="00B81F36"/>
    <w:rsid w:val="00B84883"/>
    <w:rsid w:val="00B866BA"/>
    <w:rsid w:val="00B86858"/>
    <w:rsid w:val="00B86A18"/>
    <w:rsid w:val="00B87135"/>
    <w:rsid w:val="00B8789D"/>
    <w:rsid w:val="00B97602"/>
    <w:rsid w:val="00B97FE2"/>
    <w:rsid w:val="00BA1B92"/>
    <w:rsid w:val="00BA1F09"/>
    <w:rsid w:val="00BA1F33"/>
    <w:rsid w:val="00BA4BE6"/>
    <w:rsid w:val="00BA66D5"/>
    <w:rsid w:val="00BA79C9"/>
    <w:rsid w:val="00BB28B8"/>
    <w:rsid w:val="00BB559A"/>
    <w:rsid w:val="00BB6FE6"/>
    <w:rsid w:val="00BB7203"/>
    <w:rsid w:val="00BB76CB"/>
    <w:rsid w:val="00BC641F"/>
    <w:rsid w:val="00BC7796"/>
    <w:rsid w:val="00BC7CF1"/>
    <w:rsid w:val="00BD1EDB"/>
    <w:rsid w:val="00BD3F68"/>
    <w:rsid w:val="00BD74F8"/>
    <w:rsid w:val="00BD7602"/>
    <w:rsid w:val="00BE1F6B"/>
    <w:rsid w:val="00BE2D1F"/>
    <w:rsid w:val="00BE3186"/>
    <w:rsid w:val="00BE673E"/>
    <w:rsid w:val="00BE6F66"/>
    <w:rsid w:val="00BF1A66"/>
    <w:rsid w:val="00BF5B37"/>
    <w:rsid w:val="00BF5E64"/>
    <w:rsid w:val="00BF7F1C"/>
    <w:rsid w:val="00C045FE"/>
    <w:rsid w:val="00C0500B"/>
    <w:rsid w:val="00C059F3"/>
    <w:rsid w:val="00C10189"/>
    <w:rsid w:val="00C10D85"/>
    <w:rsid w:val="00C132E7"/>
    <w:rsid w:val="00C1330F"/>
    <w:rsid w:val="00C1384F"/>
    <w:rsid w:val="00C16D3B"/>
    <w:rsid w:val="00C17222"/>
    <w:rsid w:val="00C17585"/>
    <w:rsid w:val="00C20A66"/>
    <w:rsid w:val="00C300F3"/>
    <w:rsid w:val="00C320D7"/>
    <w:rsid w:val="00C32C94"/>
    <w:rsid w:val="00C35A30"/>
    <w:rsid w:val="00C37330"/>
    <w:rsid w:val="00C37D28"/>
    <w:rsid w:val="00C41286"/>
    <w:rsid w:val="00C41A09"/>
    <w:rsid w:val="00C42B9B"/>
    <w:rsid w:val="00C44A41"/>
    <w:rsid w:val="00C46B22"/>
    <w:rsid w:val="00C56A36"/>
    <w:rsid w:val="00C57FD5"/>
    <w:rsid w:val="00C62720"/>
    <w:rsid w:val="00C65038"/>
    <w:rsid w:val="00C73709"/>
    <w:rsid w:val="00C80651"/>
    <w:rsid w:val="00C830E9"/>
    <w:rsid w:val="00C93708"/>
    <w:rsid w:val="00C9502F"/>
    <w:rsid w:val="00C9556D"/>
    <w:rsid w:val="00C958FC"/>
    <w:rsid w:val="00C95F4A"/>
    <w:rsid w:val="00C96B94"/>
    <w:rsid w:val="00CA20E7"/>
    <w:rsid w:val="00CA34DA"/>
    <w:rsid w:val="00CA4E0C"/>
    <w:rsid w:val="00CB08D3"/>
    <w:rsid w:val="00CC10C7"/>
    <w:rsid w:val="00CC1CC9"/>
    <w:rsid w:val="00CC39AE"/>
    <w:rsid w:val="00CD3568"/>
    <w:rsid w:val="00CD35D0"/>
    <w:rsid w:val="00CD555B"/>
    <w:rsid w:val="00CE6182"/>
    <w:rsid w:val="00CF5643"/>
    <w:rsid w:val="00D004E9"/>
    <w:rsid w:val="00D040C1"/>
    <w:rsid w:val="00D04573"/>
    <w:rsid w:val="00D14811"/>
    <w:rsid w:val="00D15198"/>
    <w:rsid w:val="00D165EE"/>
    <w:rsid w:val="00D17775"/>
    <w:rsid w:val="00D27733"/>
    <w:rsid w:val="00D36262"/>
    <w:rsid w:val="00D466CE"/>
    <w:rsid w:val="00D471F1"/>
    <w:rsid w:val="00D5056B"/>
    <w:rsid w:val="00D5114D"/>
    <w:rsid w:val="00D5602E"/>
    <w:rsid w:val="00D56C73"/>
    <w:rsid w:val="00D570A4"/>
    <w:rsid w:val="00D63714"/>
    <w:rsid w:val="00D64FC5"/>
    <w:rsid w:val="00D71432"/>
    <w:rsid w:val="00D745DD"/>
    <w:rsid w:val="00D85CDF"/>
    <w:rsid w:val="00DA5E78"/>
    <w:rsid w:val="00DB222F"/>
    <w:rsid w:val="00DB31D7"/>
    <w:rsid w:val="00DB5A6B"/>
    <w:rsid w:val="00DB5B59"/>
    <w:rsid w:val="00DC2BFD"/>
    <w:rsid w:val="00DC3E88"/>
    <w:rsid w:val="00DC6A36"/>
    <w:rsid w:val="00DD342C"/>
    <w:rsid w:val="00DD58BC"/>
    <w:rsid w:val="00DD5AA0"/>
    <w:rsid w:val="00DD6AD5"/>
    <w:rsid w:val="00DE05D8"/>
    <w:rsid w:val="00DE1A1C"/>
    <w:rsid w:val="00DE24F1"/>
    <w:rsid w:val="00DE500C"/>
    <w:rsid w:val="00DE6013"/>
    <w:rsid w:val="00DF7F7D"/>
    <w:rsid w:val="00E00FF5"/>
    <w:rsid w:val="00E01867"/>
    <w:rsid w:val="00E02A6F"/>
    <w:rsid w:val="00E064BD"/>
    <w:rsid w:val="00E27A12"/>
    <w:rsid w:val="00E302AE"/>
    <w:rsid w:val="00E31728"/>
    <w:rsid w:val="00E3707D"/>
    <w:rsid w:val="00E42CB5"/>
    <w:rsid w:val="00E45835"/>
    <w:rsid w:val="00E47EA8"/>
    <w:rsid w:val="00E531D4"/>
    <w:rsid w:val="00E576B0"/>
    <w:rsid w:val="00E60E75"/>
    <w:rsid w:val="00E61351"/>
    <w:rsid w:val="00E715C8"/>
    <w:rsid w:val="00E73231"/>
    <w:rsid w:val="00E82067"/>
    <w:rsid w:val="00E836AA"/>
    <w:rsid w:val="00E83A1F"/>
    <w:rsid w:val="00E84E26"/>
    <w:rsid w:val="00E91B02"/>
    <w:rsid w:val="00E92750"/>
    <w:rsid w:val="00E93BFD"/>
    <w:rsid w:val="00E944B7"/>
    <w:rsid w:val="00E954DB"/>
    <w:rsid w:val="00EA2F98"/>
    <w:rsid w:val="00EB379F"/>
    <w:rsid w:val="00EB4826"/>
    <w:rsid w:val="00EB7311"/>
    <w:rsid w:val="00ED1704"/>
    <w:rsid w:val="00ED5347"/>
    <w:rsid w:val="00ED710C"/>
    <w:rsid w:val="00EE563B"/>
    <w:rsid w:val="00EE5E55"/>
    <w:rsid w:val="00EE77FE"/>
    <w:rsid w:val="00EF6D02"/>
    <w:rsid w:val="00F008CE"/>
    <w:rsid w:val="00F0438C"/>
    <w:rsid w:val="00F05AB9"/>
    <w:rsid w:val="00F07238"/>
    <w:rsid w:val="00F0739C"/>
    <w:rsid w:val="00F10452"/>
    <w:rsid w:val="00F107ED"/>
    <w:rsid w:val="00F11DB0"/>
    <w:rsid w:val="00F1317B"/>
    <w:rsid w:val="00F15B51"/>
    <w:rsid w:val="00F16456"/>
    <w:rsid w:val="00F212BA"/>
    <w:rsid w:val="00F2193C"/>
    <w:rsid w:val="00F272FD"/>
    <w:rsid w:val="00F27822"/>
    <w:rsid w:val="00F3274E"/>
    <w:rsid w:val="00F37E50"/>
    <w:rsid w:val="00F41B41"/>
    <w:rsid w:val="00F41CB4"/>
    <w:rsid w:val="00F4680B"/>
    <w:rsid w:val="00F51E21"/>
    <w:rsid w:val="00F57216"/>
    <w:rsid w:val="00F572C5"/>
    <w:rsid w:val="00F57F6C"/>
    <w:rsid w:val="00F60EB3"/>
    <w:rsid w:val="00F75341"/>
    <w:rsid w:val="00F76063"/>
    <w:rsid w:val="00F77CCB"/>
    <w:rsid w:val="00F82853"/>
    <w:rsid w:val="00F82B84"/>
    <w:rsid w:val="00F87D14"/>
    <w:rsid w:val="00F91E02"/>
    <w:rsid w:val="00F9292D"/>
    <w:rsid w:val="00F95465"/>
    <w:rsid w:val="00F96833"/>
    <w:rsid w:val="00FA00F1"/>
    <w:rsid w:val="00FA28F6"/>
    <w:rsid w:val="00FA2E22"/>
    <w:rsid w:val="00FA7C88"/>
    <w:rsid w:val="00FA7F84"/>
    <w:rsid w:val="00FB3058"/>
    <w:rsid w:val="00FB4C83"/>
    <w:rsid w:val="00FB7470"/>
    <w:rsid w:val="00FC1B6A"/>
    <w:rsid w:val="00FC7035"/>
    <w:rsid w:val="00FD2229"/>
    <w:rsid w:val="00FD7BE1"/>
    <w:rsid w:val="00FE0C9D"/>
    <w:rsid w:val="00FE6949"/>
    <w:rsid w:val="00FE7882"/>
    <w:rsid w:val="00FF0EE7"/>
    <w:rsid w:val="00FF0FE9"/>
    <w:rsid w:val="00FF7B6F"/>
    <w:rsid w:val="09E88496"/>
    <w:rsid w:val="144AB6F5"/>
    <w:rsid w:val="155CB798"/>
    <w:rsid w:val="1693BBF5"/>
    <w:rsid w:val="1AE8F3A1"/>
    <w:rsid w:val="1C361E06"/>
    <w:rsid w:val="1CC67DE1"/>
    <w:rsid w:val="1E473A40"/>
    <w:rsid w:val="1F0DF568"/>
    <w:rsid w:val="23215C00"/>
    <w:rsid w:val="236867E9"/>
    <w:rsid w:val="246CC426"/>
    <w:rsid w:val="2473A0EF"/>
    <w:rsid w:val="2880335A"/>
    <w:rsid w:val="30BDCBD8"/>
    <w:rsid w:val="32ECB8D4"/>
    <w:rsid w:val="348146F4"/>
    <w:rsid w:val="3712CB95"/>
    <w:rsid w:val="37645EEA"/>
    <w:rsid w:val="38D70F7B"/>
    <w:rsid w:val="42DA0AD9"/>
    <w:rsid w:val="4704E3EA"/>
    <w:rsid w:val="4A9074BC"/>
    <w:rsid w:val="4D644B5A"/>
    <w:rsid w:val="4F74F3EE"/>
    <w:rsid w:val="530CC894"/>
    <w:rsid w:val="55175732"/>
    <w:rsid w:val="56106BF5"/>
    <w:rsid w:val="5AEB3DD1"/>
    <w:rsid w:val="5D1073E0"/>
    <w:rsid w:val="5D90977D"/>
    <w:rsid w:val="64000F27"/>
    <w:rsid w:val="64ABC136"/>
    <w:rsid w:val="663D9A08"/>
    <w:rsid w:val="69FCADFF"/>
    <w:rsid w:val="6A965634"/>
    <w:rsid w:val="70CBC7D1"/>
    <w:rsid w:val="749A024C"/>
    <w:rsid w:val="7F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FD7C4"/>
  <w15:chartTrackingRefBased/>
  <w15:docId w15:val="{03546304-FA39-4440-85AC-8BD77E89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70"/>
  </w:style>
  <w:style w:type="paragraph" w:styleId="Heading1">
    <w:name w:val="heading 1"/>
    <w:basedOn w:val="Normal"/>
    <w:next w:val="Normal"/>
    <w:link w:val="Heading1Char"/>
    <w:uiPriority w:val="9"/>
    <w:qFormat/>
    <w:rsid w:val="00D0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F10"/>
  </w:style>
  <w:style w:type="paragraph" w:styleId="Footer">
    <w:name w:val="footer"/>
    <w:basedOn w:val="Normal"/>
    <w:link w:val="FooterChar"/>
    <w:uiPriority w:val="99"/>
    <w:unhideWhenUsed/>
    <w:rsid w:val="0027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F10"/>
  </w:style>
  <w:style w:type="table" w:styleId="TableGrid">
    <w:name w:val="Table Grid"/>
    <w:basedOn w:val="TableNormal"/>
    <w:uiPriority w:val="39"/>
    <w:rsid w:val="00AD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1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E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3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3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E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E35"/>
    <w:rPr>
      <w:vertAlign w:val="superscript"/>
    </w:rPr>
  </w:style>
  <w:style w:type="numbering" w:customStyle="1" w:styleId="CurrentList1">
    <w:name w:val="Current List1"/>
    <w:uiPriority w:val="99"/>
    <w:rsid w:val="00E61351"/>
    <w:pPr>
      <w:numPr>
        <w:numId w:val="18"/>
      </w:numPr>
    </w:pPr>
  </w:style>
  <w:style w:type="numbering" w:customStyle="1" w:styleId="CurrentList2">
    <w:name w:val="Current List2"/>
    <w:uiPriority w:val="99"/>
    <w:rsid w:val="00E6135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48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B7DE0110C24E970713062D500D29" ma:contentTypeVersion="24" ma:contentTypeDescription="Create a new document." ma:contentTypeScope="" ma:versionID="e9395b7c74d0ed1f79a1934c03f45aa0">
  <xsd:schema xmlns:xsd="http://www.w3.org/2001/XMLSchema" xmlns:xs="http://www.w3.org/2001/XMLSchema" xmlns:p="http://schemas.microsoft.com/office/2006/metadata/properties" xmlns:ns2="db71ef93-b020-4140-ab71-f62d91bb8141" xmlns:ns3="4e774cea-a8c9-4151-9081-e9d930ba61bc" targetNamespace="http://schemas.microsoft.com/office/2006/metadata/properties" ma:root="true" ma:fieldsID="19c86950e4e51ec735cc6981e16188cc" ns2:_="" ns3:_="">
    <xsd:import namespace="db71ef93-b020-4140-ab71-f62d91bb8141"/>
    <xsd:import namespace="4e774cea-a8c9-4151-9081-e9d930ba61b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1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2" minOccurs="0"/>
                <xsd:element ref="ns2:lcf76f155ced4ddcb4097134ff3c332f3" minOccurs="0"/>
                <xsd:element ref="ns2:lcf76f155ced4ddcb4097134ff3c332f4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ef93-b020-4140-ab71-f62d91bb814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1" ma:index="14" nillable="true" ma:displayName="Image Tags_0" ma:hidden="true" ma:internalName="lcf76f155ced4ddcb4097134ff3c332f1" ma:readOnly="false">
      <xsd:simpleType>
        <xsd:restriction base="dms:Note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lcf76f155ced4ddcb4097134ff3c332f2" ma:index="18" nillable="true" ma:displayName="Image Tags_0" ma:hidden="true" ma:internalName="lcf76f155ced4ddcb4097134ff3c332f2" ma:readOnly="false">
      <xsd:simpleType>
        <xsd:restriction base="dms:Note"/>
      </xsd:simpleType>
    </xsd:element>
    <xsd:element name="lcf76f155ced4ddcb4097134ff3c332f3" ma:index="19" nillable="true" ma:displayName="Image Tags_0" ma:hidden="true" ma:internalName="lcf76f155ced4ddcb4097134ff3c332f3" ma:readOnly="false">
      <xsd:simpleType>
        <xsd:restriction base="dms:Note"/>
      </xsd:simpleType>
    </xsd:element>
    <xsd:element name="lcf76f155ced4ddcb4097134ff3c332f4" ma:index="20" nillable="true" ma:displayName="Image Tags_0" ma:hidden="true" ma:internalName="lcf76f155ced4ddcb4097134ff3c332f4" ma:readOnly="fals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cea-a8c9-4151-9081-e9d930ba61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7ae376-7cd4-4e52-a03f-9bff1d2f6438}" ma:internalName="TaxCatchAll" ma:showField="CatchAllData" ma:web="4e774cea-a8c9-4151-9081-e9d930ba6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1ef93-b020-4140-ab71-f62d91bb8141">
      <Terms xmlns="http://schemas.microsoft.com/office/infopath/2007/PartnerControls"/>
    </lcf76f155ced4ddcb4097134ff3c332f>
    <lcf76f155ced4ddcb4097134ff3c332f4 xmlns="db71ef93-b020-4140-ab71-f62d91bb8141" xsi:nil="true"/>
    <lcf76f155ced4ddcb4097134ff3c332f3 xmlns="db71ef93-b020-4140-ab71-f62d91bb8141" xsi:nil="true"/>
    <MigrationWizIdPermissionLevels xmlns="db71ef93-b020-4140-ab71-f62d91bb8141" xsi:nil="true"/>
    <lcf76f155ced4ddcb4097134ff3c332f2 xmlns="db71ef93-b020-4140-ab71-f62d91bb8141" xsi:nil="true"/>
    <lcf76f155ced4ddcb4097134ff3c332f1 xmlns="db71ef93-b020-4140-ab71-f62d91bb8141" xsi:nil="true"/>
    <MigrationWizIdSecurityGroups xmlns="db71ef93-b020-4140-ab71-f62d91bb8141" xsi:nil="true"/>
    <lcf76f155ced4ddcb4097134ff3c332f0 xmlns="db71ef93-b020-4140-ab71-f62d91bb8141" xsi:nil="true"/>
    <TaxCatchAll xmlns="4e774cea-a8c9-4151-9081-e9d930ba61bc" xsi:nil="true"/>
    <MigrationWizId xmlns="db71ef93-b020-4140-ab71-f62d91bb8141" xsi:nil="true"/>
    <MigrationWizIdPermissions xmlns="db71ef93-b020-4140-ab71-f62d91bb8141" xsi:nil="true"/>
    <MigrationWizIdDocumentLibraryPermissions xmlns="db71ef93-b020-4140-ab71-f62d91bb8141" xsi:nil="true"/>
    <MigrationWizIdVersion xmlns="db71ef93-b020-4140-ab71-f62d91bb81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89CD-08E9-4C49-A937-B44D20A1F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ADED3-F756-4362-9E73-396B73D6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1ef93-b020-4140-ab71-f62d91bb8141"/>
    <ds:schemaRef ds:uri="4e774cea-a8c9-4151-9081-e9d930ba6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3F803-E003-4E1E-B167-0236DA9039B7}">
  <ds:schemaRefs>
    <ds:schemaRef ds:uri="http://schemas.microsoft.com/office/2006/metadata/properties"/>
    <ds:schemaRef ds:uri="http://schemas.microsoft.com/office/infopath/2007/PartnerControls"/>
    <ds:schemaRef ds:uri="db71ef93-b020-4140-ab71-f62d91bb8141"/>
    <ds:schemaRef ds:uri="4e774cea-a8c9-4151-9081-e9d930ba61bc"/>
  </ds:schemaRefs>
</ds:datastoreItem>
</file>

<file path=customXml/itemProps4.xml><?xml version="1.0" encoding="utf-8"?>
<ds:datastoreItem xmlns:ds="http://schemas.openxmlformats.org/officeDocument/2006/customXml" ds:itemID="{D38B4D47-4009-414D-980A-E1AAFFBF0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2620</Words>
  <Characters>14936</Characters>
  <Application>Microsoft Office Word</Application>
  <DocSecurity>0</DocSecurity>
  <Lines>124</Lines>
  <Paragraphs>35</Paragraphs>
  <ScaleCrop>false</ScaleCrop>
  <Company>Medical Sciences - University of Oxford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Scarborough</dc:creator>
  <cp:keywords/>
  <dc:description/>
  <cp:lastModifiedBy>Peter Scarborough</cp:lastModifiedBy>
  <cp:revision>3</cp:revision>
  <dcterms:created xsi:type="dcterms:W3CDTF">2026-04-17T08:27:00Z</dcterms:created>
  <dcterms:modified xsi:type="dcterms:W3CDTF">2026-04-17T08:28:00Z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0x010100E65AB7DE0110C24E970713062D500D29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