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E63E" w14:textId="498781CA" w:rsidR="71C6E6A6" w:rsidRDefault="71C6E6A6" w:rsidP="5B040116">
      <w:pPr>
        <w:spacing w:line="257" w:lineRule="auto"/>
      </w:pPr>
      <w:r w:rsidRPr="5B040116">
        <w:rPr>
          <w:rFonts w:ascii="Calibri" w:eastAsia="Calibri" w:hAnsi="Calibri" w:cs="Calibri"/>
          <w:b/>
          <w:bCs/>
          <w:sz w:val="22"/>
          <w:szCs w:val="22"/>
        </w:rPr>
        <w:t xml:space="preserve">Provision of support to assist with </w:t>
      </w:r>
      <w:proofErr w:type="spellStart"/>
      <w:r w:rsidRPr="5B040116">
        <w:rPr>
          <w:rFonts w:ascii="Calibri" w:eastAsia="Calibri" w:hAnsi="Calibri" w:cs="Calibri"/>
          <w:b/>
          <w:bCs/>
          <w:sz w:val="22"/>
          <w:szCs w:val="22"/>
        </w:rPr>
        <w:t>Carers'</w:t>
      </w:r>
      <w:proofErr w:type="spellEnd"/>
      <w:r w:rsidRPr="5B040116">
        <w:rPr>
          <w:rFonts w:ascii="Calibri" w:eastAsia="Calibri" w:hAnsi="Calibri" w:cs="Calibri"/>
          <w:b/>
          <w:bCs/>
          <w:sz w:val="22"/>
          <w:szCs w:val="22"/>
        </w:rPr>
        <w:t xml:space="preserve"> expenses for </w:t>
      </w:r>
      <w:r w:rsidR="00CE4D38">
        <w:rPr>
          <w:rFonts w:ascii="Calibri" w:eastAsia="Calibri" w:hAnsi="Calibri" w:cs="Calibri"/>
          <w:b/>
          <w:bCs/>
          <w:sz w:val="22"/>
          <w:szCs w:val="22"/>
        </w:rPr>
        <w:t xml:space="preserve">GP Tutor </w:t>
      </w:r>
      <w:r w:rsidRPr="5B040116">
        <w:rPr>
          <w:rFonts w:ascii="Calibri" w:eastAsia="Calibri" w:hAnsi="Calibri" w:cs="Calibri"/>
          <w:b/>
          <w:bCs/>
          <w:sz w:val="22"/>
          <w:szCs w:val="22"/>
        </w:rPr>
        <w:t>conference attendance</w:t>
      </w:r>
    </w:p>
    <w:p w14:paraId="29E8730B" w14:textId="29C97BEB" w:rsidR="71C6E6A6" w:rsidRDefault="71C6E6A6" w:rsidP="5B040116">
      <w:pPr>
        <w:spacing w:line="257" w:lineRule="auto"/>
      </w:pPr>
      <w:r w:rsidRPr="5B040116">
        <w:rPr>
          <w:rFonts w:ascii="Calibri" w:eastAsia="Calibri" w:hAnsi="Calibri" w:cs="Calibri"/>
          <w:sz w:val="22"/>
          <w:szCs w:val="22"/>
        </w:rPr>
        <w:t xml:space="preserve"> </w:t>
      </w:r>
    </w:p>
    <w:p w14:paraId="6D5C0A78" w14:textId="2471B6B0" w:rsidR="00834F40" w:rsidRDefault="006B5E82" w:rsidP="5B040116">
      <w:pPr>
        <w:spacing w:line="257" w:lineRule="auto"/>
      </w:pPr>
      <w:r w:rsidRPr="006B5E82">
        <w:rPr>
          <w:rFonts w:ascii="Calibri" w:eastAsia="Calibri" w:hAnsi="Calibri" w:cs="Calibri"/>
          <w:sz w:val="22"/>
          <w:szCs w:val="22"/>
        </w:rPr>
        <w:t xml:space="preserve">The Primary Care Medical Education team are committed to equality, diversity and inclusion and aim to </w:t>
      </w:r>
      <w:proofErr w:type="spellStart"/>
      <w:r w:rsidRPr="006B5E82">
        <w:rPr>
          <w:rFonts w:ascii="Calibri" w:eastAsia="Calibri" w:hAnsi="Calibri" w:cs="Calibri"/>
          <w:sz w:val="22"/>
          <w:szCs w:val="22"/>
        </w:rPr>
        <w:t>maximise</w:t>
      </w:r>
      <w:proofErr w:type="spellEnd"/>
      <w:r w:rsidRPr="006B5E82">
        <w:rPr>
          <w:rFonts w:ascii="Calibri" w:eastAsia="Calibri" w:hAnsi="Calibri" w:cs="Calibri"/>
          <w:sz w:val="22"/>
          <w:szCs w:val="22"/>
        </w:rPr>
        <w:t xml:space="preserve"> opportunities for a broad range of GP tutors to participate in teaching. We are keen to ensure that all GP tutors have the opportunity to attend related professional development events, regardless of their home circumstances.</w:t>
      </w:r>
      <w:r w:rsidRPr="006B5E82">
        <w:rPr>
          <w:rFonts w:ascii="Calibri" w:eastAsia="Calibri" w:hAnsi="Calibri" w:cs="Calibri"/>
          <w:b/>
          <w:bCs/>
          <w:sz w:val="22"/>
          <w:szCs w:val="22"/>
        </w:rPr>
        <w:t xml:space="preserve"> </w:t>
      </w:r>
      <w:r w:rsidR="71C6E6A6" w:rsidRPr="54F16358">
        <w:rPr>
          <w:rFonts w:ascii="Calibri" w:eastAsia="Calibri" w:hAnsi="Calibri" w:cs="Calibri"/>
          <w:sz w:val="22"/>
          <w:szCs w:val="22"/>
        </w:rPr>
        <w:t xml:space="preserve">Attendance at conferences is </w:t>
      </w:r>
      <w:r w:rsidR="00235171">
        <w:rPr>
          <w:rFonts w:ascii="Calibri" w:eastAsia="Calibri" w:hAnsi="Calibri" w:cs="Calibri"/>
          <w:sz w:val="22"/>
          <w:szCs w:val="22"/>
        </w:rPr>
        <w:t xml:space="preserve">a </w:t>
      </w:r>
      <w:r w:rsidR="71C6E6A6" w:rsidRPr="54F16358">
        <w:rPr>
          <w:rFonts w:ascii="Calibri" w:eastAsia="Calibri" w:hAnsi="Calibri" w:cs="Calibri"/>
          <w:sz w:val="22"/>
          <w:szCs w:val="22"/>
        </w:rPr>
        <w:t>key academic activity and formative in career</w:t>
      </w:r>
      <w:r w:rsidR="06C8F1B4" w:rsidRPr="54F16358">
        <w:rPr>
          <w:rFonts w:ascii="Calibri" w:eastAsia="Calibri" w:hAnsi="Calibri" w:cs="Calibri"/>
          <w:sz w:val="22"/>
          <w:szCs w:val="22"/>
        </w:rPr>
        <w:t xml:space="preserve"> </w:t>
      </w:r>
      <w:r w:rsidR="06C8F1B4" w:rsidRPr="00235171">
        <w:rPr>
          <w:rFonts w:ascii="Calibri" w:eastAsia="Calibri" w:hAnsi="Calibri" w:cs="Calibri"/>
          <w:sz w:val="22"/>
          <w:szCs w:val="22"/>
        </w:rPr>
        <w:t>development. However</w:t>
      </w:r>
      <w:r w:rsidR="00AD281F">
        <w:rPr>
          <w:rFonts w:ascii="Calibri" w:eastAsia="Calibri" w:hAnsi="Calibri" w:cs="Calibri"/>
          <w:sz w:val="22"/>
          <w:szCs w:val="22"/>
        </w:rPr>
        <w:t>,</w:t>
      </w:r>
      <w:r w:rsidR="06C8F1B4" w:rsidRPr="00235171">
        <w:rPr>
          <w:rFonts w:ascii="Calibri" w:eastAsia="Calibri" w:hAnsi="Calibri" w:cs="Calibri"/>
          <w:sz w:val="22"/>
          <w:szCs w:val="22"/>
        </w:rPr>
        <w:t xml:space="preserve"> </w:t>
      </w:r>
      <w:r w:rsidR="00235171">
        <w:rPr>
          <w:rFonts w:ascii="Calibri" w:eastAsia="Calibri" w:hAnsi="Calibri" w:cs="Calibri"/>
          <w:sz w:val="22"/>
          <w:szCs w:val="22"/>
        </w:rPr>
        <w:t>it</w:t>
      </w:r>
      <w:r w:rsidR="71C6E6A6" w:rsidRPr="54F16358">
        <w:rPr>
          <w:rFonts w:ascii="Calibri" w:eastAsia="Calibri" w:hAnsi="Calibri" w:cs="Calibri"/>
          <w:sz w:val="22"/>
          <w:szCs w:val="22"/>
        </w:rPr>
        <w:t xml:space="preserve"> can impose additional burdens on </w:t>
      </w:r>
      <w:r w:rsidR="00047271">
        <w:rPr>
          <w:rFonts w:ascii="Calibri" w:eastAsia="Calibri" w:hAnsi="Calibri" w:cs="Calibri"/>
          <w:sz w:val="22"/>
          <w:szCs w:val="22"/>
        </w:rPr>
        <w:t xml:space="preserve">people </w:t>
      </w:r>
      <w:r w:rsidR="71C6E6A6" w:rsidRPr="54F16358">
        <w:rPr>
          <w:rFonts w:ascii="Calibri" w:eastAsia="Calibri" w:hAnsi="Calibri" w:cs="Calibri"/>
          <w:sz w:val="22"/>
          <w:szCs w:val="22"/>
        </w:rPr>
        <w:t xml:space="preserve">with parental or other caring responsibilities. </w:t>
      </w:r>
      <w:r w:rsidR="00A40D7D" w:rsidRPr="54F16358">
        <w:rPr>
          <w:rFonts w:ascii="Calibri" w:eastAsia="Calibri" w:hAnsi="Calibri" w:cs="Calibri"/>
          <w:sz w:val="22"/>
          <w:szCs w:val="22"/>
        </w:rPr>
        <w:t>T</w:t>
      </w:r>
      <w:r w:rsidR="71C6E6A6" w:rsidRPr="54F16358">
        <w:rPr>
          <w:rFonts w:ascii="Calibri" w:eastAsia="Calibri" w:hAnsi="Calibri" w:cs="Calibri"/>
          <w:sz w:val="22"/>
          <w:szCs w:val="22"/>
        </w:rPr>
        <w:t>h</w:t>
      </w:r>
      <w:r w:rsidR="008848C5">
        <w:rPr>
          <w:rFonts w:ascii="Calibri" w:eastAsia="Calibri" w:hAnsi="Calibri" w:cs="Calibri"/>
          <w:sz w:val="22"/>
          <w:szCs w:val="22"/>
        </w:rPr>
        <w:t>is</w:t>
      </w:r>
      <w:r w:rsidR="71C6E6A6" w:rsidRPr="54F16358">
        <w:rPr>
          <w:rFonts w:ascii="Calibri" w:eastAsia="Calibri" w:hAnsi="Calibri" w:cs="Calibri"/>
          <w:sz w:val="22"/>
          <w:szCs w:val="22"/>
        </w:rPr>
        <w:t xml:space="preserve"> applies equally to all </w:t>
      </w:r>
      <w:r w:rsidR="00047271">
        <w:rPr>
          <w:rFonts w:ascii="Calibri" w:eastAsia="Calibri" w:hAnsi="Calibri" w:cs="Calibri"/>
          <w:sz w:val="22"/>
          <w:szCs w:val="22"/>
        </w:rPr>
        <w:t>people</w:t>
      </w:r>
      <w:r w:rsidR="71C6E6A6" w:rsidRPr="54F16358">
        <w:rPr>
          <w:rFonts w:ascii="Calibri" w:eastAsia="Calibri" w:hAnsi="Calibri" w:cs="Calibri"/>
          <w:sz w:val="22"/>
          <w:szCs w:val="22"/>
        </w:rPr>
        <w:t xml:space="preserve"> attending conferences, regardless of gender.</w:t>
      </w:r>
      <w:r w:rsidR="71C6E6A6" w:rsidRPr="54F16358">
        <w:rPr>
          <w:rFonts w:ascii="Calibri" w:eastAsia="Calibri" w:hAnsi="Calibri" w:cs="Calibri"/>
          <w:b/>
          <w:bCs/>
          <w:sz w:val="22"/>
          <w:szCs w:val="22"/>
        </w:rPr>
        <w:t xml:space="preserve"> </w:t>
      </w:r>
    </w:p>
    <w:p w14:paraId="3CF62262" w14:textId="73713835" w:rsidR="71C6E6A6" w:rsidRDefault="71C6E6A6" w:rsidP="5B040116">
      <w:pPr>
        <w:spacing w:line="257" w:lineRule="auto"/>
      </w:pPr>
      <w:r w:rsidRPr="5B040116">
        <w:rPr>
          <w:rFonts w:ascii="Calibri" w:eastAsia="Calibri" w:hAnsi="Calibri" w:cs="Calibri"/>
          <w:b/>
          <w:bCs/>
          <w:sz w:val="22"/>
          <w:szCs w:val="22"/>
        </w:rPr>
        <w:t>Purpose</w:t>
      </w:r>
    </w:p>
    <w:p w14:paraId="3478C68A" w14:textId="5EE28663" w:rsidR="71C6E6A6" w:rsidRDefault="71C6E6A6" w:rsidP="5B040116">
      <w:pPr>
        <w:spacing w:line="257" w:lineRule="auto"/>
      </w:pPr>
      <w:r w:rsidRPr="5B040116">
        <w:rPr>
          <w:rFonts w:ascii="Calibri" w:eastAsia="Calibri" w:hAnsi="Calibri" w:cs="Calibri"/>
          <w:sz w:val="22"/>
          <w:szCs w:val="22"/>
        </w:rPr>
        <w:t>To provide small awards, up to £</w:t>
      </w:r>
      <w:r w:rsidR="00C670C9">
        <w:rPr>
          <w:rFonts w:ascii="Calibri" w:eastAsia="Calibri" w:hAnsi="Calibri" w:cs="Calibri"/>
          <w:sz w:val="22"/>
          <w:szCs w:val="22"/>
        </w:rPr>
        <w:t>35</w:t>
      </w:r>
      <w:r w:rsidRPr="5B040116">
        <w:rPr>
          <w:rFonts w:ascii="Calibri" w:eastAsia="Calibri" w:hAnsi="Calibri" w:cs="Calibri"/>
          <w:sz w:val="22"/>
          <w:szCs w:val="22"/>
        </w:rPr>
        <w:t xml:space="preserve">0, to contribute towards the additional costs of care for </w:t>
      </w:r>
      <w:r w:rsidR="008848C5">
        <w:rPr>
          <w:rFonts w:ascii="Calibri" w:eastAsia="Calibri" w:hAnsi="Calibri" w:cs="Calibri"/>
          <w:sz w:val="22"/>
          <w:szCs w:val="22"/>
        </w:rPr>
        <w:t xml:space="preserve">people </w:t>
      </w:r>
      <w:r w:rsidRPr="5B040116">
        <w:rPr>
          <w:rFonts w:ascii="Calibri" w:eastAsia="Calibri" w:hAnsi="Calibri" w:cs="Calibri"/>
          <w:sz w:val="22"/>
          <w:szCs w:val="22"/>
        </w:rPr>
        <w:t>of the department attending conferences or other work-related training.</w:t>
      </w:r>
    </w:p>
    <w:p w14:paraId="7622F880" w14:textId="69B87670" w:rsidR="71C6E6A6" w:rsidRDefault="71C6E6A6" w:rsidP="5B040116">
      <w:pPr>
        <w:spacing w:line="257" w:lineRule="auto"/>
      </w:pPr>
      <w:r w:rsidRPr="5B040116">
        <w:rPr>
          <w:rFonts w:ascii="Calibri" w:eastAsia="Calibri" w:hAnsi="Calibri" w:cs="Calibri"/>
          <w:sz w:val="22"/>
          <w:szCs w:val="22"/>
        </w:rPr>
        <w:t xml:space="preserve">We </w:t>
      </w:r>
      <w:proofErr w:type="spellStart"/>
      <w:r w:rsidRPr="5B040116">
        <w:rPr>
          <w:rFonts w:ascii="Calibri" w:eastAsia="Calibri" w:hAnsi="Calibri" w:cs="Calibri"/>
          <w:sz w:val="22"/>
          <w:szCs w:val="22"/>
        </w:rPr>
        <w:t>recognise</w:t>
      </w:r>
      <w:proofErr w:type="spellEnd"/>
      <w:r w:rsidRPr="5B040116">
        <w:rPr>
          <w:rFonts w:ascii="Calibri" w:eastAsia="Calibri" w:hAnsi="Calibri" w:cs="Calibri"/>
          <w:sz w:val="22"/>
          <w:szCs w:val="22"/>
        </w:rPr>
        <w:t xml:space="preserve"> that formal caring responsibility is not limited to childcare. Other needs should be presented as part of the request for support and considered case by case.</w:t>
      </w:r>
      <w:r w:rsidRPr="5B040116">
        <w:rPr>
          <w:rFonts w:ascii="Calibri" w:eastAsia="Calibri" w:hAnsi="Calibri" w:cs="Calibri"/>
          <w:b/>
          <w:bCs/>
          <w:sz w:val="22"/>
          <w:szCs w:val="22"/>
        </w:rPr>
        <w:t xml:space="preserve"> </w:t>
      </w:r>
    </w:p>
    <w:p w14:paraId="7CA1EF52" w14:textId="66D21B85" w:rsidR="71C6E6A6" w:rsidRDefault="71C6E6A6" w:rsidP="5B040116">
      <w:pPr>
        <w:spacing w:line="257" w:lineRule="auto"/>
      </w:pPr>
      <w:r w:rsidRPr="5B040116">
        <w:rPr>
          <w:rFonts w:ascii="Calibri" w:eastAsia="Calibri" w:hAnsi="Calibri" w:cs="Calibri"/>
          <w:b/>
          <w:bCs/>
          <w:sz w:val="22"/>
          <w:szCs w:val="22"/>
        </w:rPr>
        <w:t>Conditions</w:t>
      </w:r>
    </w:p>
    <w:p w14:paraId="36AD0539" w14:textId="75D4E7FE" w:rsidR="71C6E6A6" w:rsidRDefault="71C6E6A6" w:rsidP="5B040116">
      <w:pPr>
        <w:spacing w:line="257" w:lineRule="auto"/>
      </w:pPr>
      <w:r w:rsidRPr="5B040116">
        <w:rPr>
          <w:rFonts w:ascii="Calibri" w:eastAsia="Calibri" w:hAnsi="Calibri" w:cs="Calibri"/>
          <w:sz w:val="22"/>
          <w:szCs w:val="22"/>
        </w:rPr>
        <w:t xml:space="preserve">The policy applies to </w:t>
      </w:r>
      <w:r w:rsidR="00D91C21" w:rsidRPr="00D91C21">
        <w:rPr>
          <w:rFonts w:ascii="Calibri" w:eastAsia="Calibri" w:hAnsi="Calibri" w:cs="Calibri"/>
          <w:sz w:val="22"/>
          <w:szCs w:val="22"/>
        </w:rPr>
        <w:t xml:space="preserve">GP tutors who have taught for the Primary Care Medical Education team within the last 18 months and are registered to attend the annual GP tutor </w:t>
      </w:r>
      <w:r w:rsidR="00D91C21">
        <w:rPr>
          <w:rFonts w:ascii="Calibri" w:eastAsia="Calibri" w:hAnsi="Calibri" w:cs="Calibri"/>
          <w:sz w:val="22"/>
          <w:szCs w:val="22"/>
        </w:rPr>
        <w:t>conference.</w:t>
      </w:r>
      <w:r w:rsidR="001C2147">
        <w:rPr>
          <w:rFonts w:ascii="Calibri" w:eastAsia="Calibri" w:hAnsi="Calibri" w:cs="Calibri"/>
          <w:sz w:val="22"/>
          <w:szCs w:val="22"/>
        </w:rPr>
        <w:t xml:space="preserve"> </w:t>
      </w:r>
      <w:r w:rsidR="00D91C21">
        <w:rPr>
          <w:rFonts w:ascii="Calibri" w:eastAsia="Calibri" w:hAnsi="Calibri" w:cs="Calibri"/>
          <w:sz w:val="22"/>
          <w:szCs w:val="22"/>
        </w:rPr>
        <w:t>I</w:t>
      </w:r>
      <w:r w:rsidR="001C2147">
        <w:rPr>
          <w:rFonts w:ascii="Calibri" w:eastAsia="Calibri" w:hAnsi="Calibri" w:cs="Calibri"/>
          <w:sz w:val="22"/>
          <w:szCs w:val="22"/>
        </w:rPr>
        <w:t xml:space="preserve">ts purpose is to support </w:t>
      </w:r>
      <w:r w:rsidR="0076745D">
        <w:rPr>
          <w:rFonts w:ascii="Calibri" w:eastAsia="Calibri" w:hAnsi="Calibri" w:cs="Calibri"/>
          <w:sz w:val="22"/>
          <w:szCs w:val="22"/>
        </w:rPr>
        <w:t xml:space="preserve">those with </w:t>
      </w:r>
      <w:proofErr w:type="spellStart"/>
      <w:r w:rsidR="0076745D">
        <w:rPr>
          <w:rFonts w:ascii="Calibri" w:eastAsia="Calibri" w:hAnsi="Calibri" w:cs="Calibri"/>
          <w:sz w:val="22"/>
          <w:szCs w:val="22"/>
        </w:rPr>
        <w:t>carer’s</w:t>
      </w:r>
      <w:proofErr w:type="spellEnd"/>
      <w:r w:rsidR="0076745D">
        <w:rPr>
          <w:rFonts w:ascii="Calibri" w:eastAsia="Calibri" w:hAnsi="Calibri" w:cs="Calibri"/>
          <w:sz w:val="22"/>
          <w:szCs w:val="22"/>
        </w:rPr>
        <w:t xml:space="preserve"> expenses to enable attendance at the annual GP Tutor conference.</w:t>
      </w:r>
    </w:p>
    <w:p w14:paraId="60D6C64E" w14:textId="74CD1357" w:rsidR="00ED217C" w:rsidRDefault="71C6E6A6" w:rsidP="5B040116">
      <w:pPr>
        <w:spacing w:line="257" w:lineRule="auto"/>
        <w:rPr>
          <w:rFonts w:ascii="Calibri" w:eastAsia="Calibri" w:hAnsi="Calibri" w:cs="Calibri"/>
          <w:sz w:val="22"/>
          <w:szCs w:val="22"/>
        </w:rPr>
      </w:pPr>
      <w:r w:rsidRPr="5B040116">
        <w:rPr>
          <w:rFonts w:ascii="Calibri" w:eastAsia="Calibri" w:hAnsi="Calibri" w:cs="Calibri"/>
          <w:sz w:val="22"/>
          <w:szCs w:val="22"/>
        </w:rPr>
        <w:t xml:space="preserve">Applications must be made by email to </w:t>
      </w:r>
      <w:hyperlink r:id="rId5" w:history="1">
        <w:r w:rsidR="00ED217C" w:rsidRPr="00826CD1">
          <w:rPr>
            <w:rStyle w:val="Hyperlink"/>
            <w:rFonts w:ascii="Calibri" w:eastAsia="Calibri" w:hAnsi="Calibri" w:cs="Calibri"/>
            <w:sz w:val="22"/>
            <w:szCs w:val="22"/>
          </w:rPr>
          <w:t>ugteachingadmin@phc.ox.ac.uk</w:t>
        </w:r>
      </w:hyperlink>
    </w:p>
    <w:p w14:paraId="44D9B7BC" w14:textId="77777777" w:rsidR="008864EC" w:rsidRDefault="71C6E6A6" w:rsidP="00C93867">
      <w:pPr>
        <w:spacing w:line="257" w:lineRule="auto"/>
        <w:rPr>
          <w:rFonts w:ascii="Calibri" w:eastAsia="Calibri" w:hAnsi="Calibri" w:cs="Calibri"/>
          <w:sz w:val="22"/>
          <w:szCs w:val="22"/>
        </w:rPr>
      </w:pPr>
      <w:r w:rsidRPr="5B040116">
        <w:rPr>
          <w:rFonts w:ascii="Calibri" w:eastAsia="Calibri" w:hAnsi="Calibri" w:cs="Calibri"/>
          <w:sz w:val="22"/>
          <w:szCs w:val="22"/>
        </w:rPr>
        <w:t>Applicants must give details of</w:t>
      </w:r>
      <w:r w:rsidR="008864EC">
        <w:rPr>
          <w:rFonts w:ascii="Calibri" w:eastAsia="Calibri" w:hAnsi="Calibri" w:cs="Calibri"/>
          <w:sz w:val="22"/>
          <w:szCs w:val="22"/>
        </w:rPr>
        <w:t>:</w:t>
      </w:r>
    </w:p>
    <w:p w14:paraId="1A67587B" w14:textId="77777777" w:rsidR="008864EC" w:rsidRDefault="71C6E6A6" w:rsidP="008864EC">
      <w:pPr>
        <w:pStyle w:val="ListParagraph"/>
        <w:numPr>
          <w:ilvl w:val="0"/>
          <w:numId w:val="11"/>
        </w:numPr>
        <w:spacing w:line="257" w:lineRule="auto"/>
        <w:rPr>
          <w:rFonts w:ascii="Calibri" w:eastAsia="Calibri" w:hAnsi="Calibri" w:cs="Calibri"/>
          <w:sz w:val="22"/>
          <w:szCs w:val="22"/>
        </w:rPr>
      </w:pPr>
      <w:r w:rsidRPr="008864EC">
        <w:rPr>
          <w:rFonts w:ascii="Calibri" w:eastAsia="Calibri" w:hAnsi="Calibri" w:cs="Calibri"/>
          <w:sz w:val="22"/>
          <w:szCs w:val="22"/>
        </w:rPr>
        <w:t>the event (</w:t>
      </w:r>
      <w:r w:rsidR="004F4B8D" w:rsidRPr="008864EC">
        <w:rPr>
          <w:rFonts w:ascii="Calibri" w:eastAsia="Calibri" w:hAnsi="Calibri" w:cs="Calibri"/>
          <w:sz w:val="22"/>
          <w:szCs w:val="22"/>
        </w:rPr>
        <w:t>date of conference, venue</w:t>
      </w:r>
      <w:r w:rsidRPr="008864EC">
        <w:rPr>
          <w:rFonts w:ascii="Calibri" w:eastAsia="Calibri" w:hAnsi="Calibri" w:cs="Calibri"/>
          <w:sz w:val="22"/>
          <w:szCs w:val="22"/>
        </w:rPr>
        <w:t xml:space="preserve">) </w:t>
      </w:r>
    </w:p>
    <w:p w14:paraId="5E99C4CF" w14:textId="77777777" w:rsidR="00FF3BD3" w:rsidRDefault="008864EC" w:rsidP="008864EC">
      <w:pPr>
        <w:pStyle w:val="ListParagraph"/>
        <w:numPr>
          <w:ilvl w:val="0"/>
          <w:numId w:val="11"/>
        </w:numPr>
        <w:spacing w:line="257" w:lineRule="auto"/>
        <w:rPr>
          <w:rFonts w:ascii="Calibri" w:eastAsia="Calibri" w:hAnsi="Calibri" w:cs="Calibri"/>
          <w:sz w:val="22"/>
          <w:szCs w:val="22"/>
        </w:rPr>
      </w:pPr>
      <w:r w:rsidRPr="008864EC">
        <w:rPr>
          <w:rFonts w:ascii="Calibri" w:eastAsia="Calibri" w:hAnsi="Calibri" w:cs="Calibri"/>
          <w:sz w:val="22"/>
          <w:szCs w:val="22"/>
        </w:rPr>
        <w:t>r</w:t>
      </w:r>
      <w:r w:rsidR="00106048" w:rsidRPr="008864EC">
        <w:rPr>
          <w:rFonts w:ascii="Calibri" w:eastAsia="Calibri" w:hAnsi="Calibri" w:cs="Calibri"/>
          <w:sz w:val="22"/>
          <w:szCs w:val="22"/>
        </w:rPr>
        <w:t>eason for application</w:t>
      </w:r>
      <w:r w:rsidR="0053479B" w:rsidRPr="008864EC">
        <w:rPr>
          <w:rFonts w:ascii="Calibri" w:eastAsia="Calibri" w:hAnsi="Calibri" w:cs="Calibri"/>
          <w:sz w:val="22"/>
          <w:szCs w:val="22"/>
        </w:rPr>
        <w:t xml:space="preserve"> (need for additional expenses in relation to </w:t>
      </w:r>
      <w:proofErr w:type="spellStart"/>
      <w:r w:rsidR="0053479B" w:rsidRPr="008864EC">
        <w:rPr>
          <w:rFonts w:ascii="Calibri" w:eastAsia="Calibri" w:hAnsi="Calibri" w:cs="Calibri"/>
          <w:sz w:val="22"/>
          <w:szCs w:val="22"/>
        </w:rPr>
        <w:t>carers</w:t>
      </w:r>
      <w:proofErr w:type="spellEnd"/>
      <w:r w:rsidR="0053479B" w:rsidRPr="008864EC">
        <w:rPr>
          <w:rFonts w:ascii="Calibri" w:eastAsia="Calibri" w:hAnsi="Calibri" w:cs="Calibri"/>
          <w:sz w:val="22"/>
          <w:szCs w:val="22"/>
        </w:rPr>
        <w:t xml:space="preserve"> duties </w:t>
      </w:r>
      <w:proofErr w:type="gramStart"/>
      <w:r w:rsidR="0053479B" w:rsidRPr="008864EC">
        <w:rPr>
          <w:rFonts w:ascii="Calibri" w:eastAsia="Calibri" w:hAnsi="Calibri" w:cs="Calibri"/>
          <w:sz w:val="22"/>
          <w:szCs w:val="22"/>
        </w:rPr>
        <w:t>e.g.</w:t>
      </w:r>
      <w:proofErr w:type="gramEnd"/>
      <w:r w:rsidR="0053479B" w:rsidRPr="008864EC">
        <w:rPr>
          <w:rFonts w:ascii="Calibri" w:eastAsia="Calibri" w:hAnsi="Calibri" w:cs="Calibri"/>
          <w:sz w:val="22"/>
          <w:szCs w:val="22"/>
        </w:rPr>
        <w:t xml:space="preserve"> children, elderly)</w:t>
      </w:r>
    </w:p>
    <w:p w14:paraId="3D6F926E" w14:textId="1F2F5D6C" w:rsidR="00431B3D" w:rsidRPr="005C6204" w:rsidRDefault="71C6E6A6" w:rsidP="008864EC">
      <w:pPr>
        <w:pStyle w:val="ListParagraph"/>
        <w:numPr>
          <w:ilvl w:val="0"/>
          <w:numId w:val="11"/>
        </w:numPr>
        <w:spacing w:line="257" w:lineRule="auto"/>
        <w:rPr>
          <w:rFonts w:ascii="Calibri" w:eastAsia="Calibri" w:hAnsi="Calibri" w:cs="Calibri"/>
          <w:sz w:val="22"/>
          <w:szCs w:val="22"/>
        </w:rPr>
      </w:pPr>
      <w:r w:rsidRPr="008864EC">
        <w:rPr>
          <w:rFonts w:ascii="Calibri" w:eastAsia="Calibri" w:hAnsi="Calibri" w:cs="Calibri"/>
          <w:sz w:val="22"/>
          <w:szCs w:val="22"/>
        </w:rPr>
        <w:t>amount and nature of the costs to be incurred</w:t>
      </w:r>
    </w:p>
    <w:p w14:paraId="49AC0CF5" w14:textId="2ED85CDF" w:rsidR="00C93867" w:rsidRPr="00431B3D" w:rsidRDefault="00C93867" w:rsidP="00431B3D">
      <w:pPr>
        <w:spacing w:line="257" w:lineRule="auto"/>
        <w:rPr>
          <w:rFonts w:ascii="Calibri" w:eastAsia="Calibri" w:hAnsi="Calibri" w:cs="Calibri"/>
          <w:sz w:val="22"/>
          <w:szCs w:val="22"/>
        </w:rPr>
      </w:pPr>
      <w:r w:rsidRPr="00431B3D">
        <w:rPr>
          <w:rFonts w:ascii="Calibri" w:eastAsia="Calibri" w:hAnsi="Calibri" w:cs="Calibri"/>
          <w:sz w:val="22"/>
          <w:szCs w:val="22"/>
          <w:lang w:val="en-GB"/>
        </w:rPr>
        <w:t>Applications need to be made in advance of the event. Only in exceptional (unforeseen) circumstances would a retrosp</w:t>
      </w:r>
      <w:r w:rsidR="00C76853" w:rsidRPr="00431B3D">
        <w:rPr>
          <w:rFonts w:ascii="Calibri" w:eastAsia="Calibri" w:hAnsi="Calibri" w:cs="Calibri"/>
          <w:sz w:val="22"/>
          <w:szCs w:val="22"/>
          <w:lang w:val="en-GB"/>
        </w:rPr>
        <w:t>e</w:t>
      </w:r>
      <w:r w:rsidRPr="00431B3D">
        <w:rPr>
          <w:rFonts w:ascii="Calibri" w:eastAsia="Calibri" w:hAnsi="Calibri" w:cs="Calibri"/>
          <w:sz w:val="22"/>
          <w:szCs w:val="22"/>
          <w:lang w:val="en-GB"/>
        </w:rPr>
        <w:t xml:space="preserve">ctive application be considered. Please state reason for this if required. </w:t>
      </w:r>
    </w:p>
    <w:p w14:paraId="06630367" w14:textId="6D40C0A4" w:rsidR="71C6E6A6" w:rsidRPr="005C6204" w:rsidRDefault="71C6E6A6" w:rsidP="5B040116">
      <w:pPr>
        <w:spacing w:line="257" w:lineRule="auto"/>
        <w:rPr>
          <w:b/>
          <w:bCs/>
        </w:rPr>
      </w:pPr>
      <w:r w:rsidRPr="005C6204">
        <w:rPr>
          <w:rFonts w:ascii="Calibri" w:eastAsia="Calibri" w:hAnsi="Calibri" w:cs="Calibri"/>
          <w:b/>
          <w:bCs/>
          <w:sz w:val="22"/>
          <w:szCs w:val="22"/>
        </w:rPr>
        <w:t>Th</w:t>
      </w:r>
      <w:r w:rsidR="006E7D6D" w:rsidRPr="005C6204">
        <w:rPr>
          <w:rFonts w:ascii="Calibri" w:eastAsia="Calibri" w:hAnsi="Calibri" w:cs="Calibri"/>
          <w:b/>
          <w:bCs/>
          <w:sz w:val="22"/>
          <w:szCs w:val="22"/>
        </w:rPr>
        <w:t>e</w:t>
      </w:r>
      <w:r w:rsidRPr="005C6204">
        <w:rPr>
          <w:rFonts w:ascii="Calibri" w:eastAsia="Calibri" w:hAnsi="Calibri" w:cs="Calibri"/>
          <w:b/>
          <w:bCs/>
          <w:sz w:val="22"/>
          <w:szCs w:val="22"/>
        </w:rPr>
        <w:t xml:space="preserve"> maximum award will be £</w:t>
      </w:r>
      <w:r w:rsidR="00C670C9">
        <w:rPr>
          <w:rFonts w:ascii="Calibri" w:eastAsia="Calibri" w:hAnsi="Calibri" w:cs="Calibri"/>
          <w:b/>
          <w:bCs/>
          <w:sz w:val="22"/>
          <w:szCs w:val="22"/>
        </w:rPr>
        <w:t>35</w:t>
      </w:r>
      <w:r w:rsidRPr="005C6204">
        <w:rPr>
          <w:rFonts w:ascii="Calibri" w:eastAsia="Calibri" w:hAnsi="Calibri" w:cs="Calibri"/>
          <w:b/>
          <w:bCs/>
          <w:sz w:val="22"/>
          <w:szCs w:val="22"/>
        </w:rPr>
        <w:t>0 per conference/event.</w:t>
      </w:r>
    </w:p>
    <w:p w14:paraId="5632C87B" w14:textId="1AA22AFB" w:rsidR="71C6E6A6" w:rsidRDefault="71C6E6A6" w:rsidP="5B040116">
      <w:pPr>
        <w:spacing w:line="257" w:lineRule="auto"/>
      </w:pPr>
      <w:r w:rsidRPr="5B040116">
        <w:rPr>
          <w:rFonts w:ascii="Calibri" w:eastAsia="Calibri" w:hAnsi="Calibri" w:cs="Calibri"/>
          <w:sz w:val="22"/>
          <w:szCs w:val="22"/>
        </w:rPr>
        <w:t xml:space="preserve"> </w:t>
      </w:r>
      <w:r w:rsidR="00FF581F">
        <w:rPr>
          <w:rFonts w:ascii="Calibri" w:eastAsia="Calibri" w:hAnsi="Calibri" w:cs="Calibri"/>
          <w:sz w:val="22"/>
          <w:szCs w:val="22"/>
        </w:rPr>
        <w:t xml:space="preserve">The </w:t>
      </w:r>
      <w:r w:rsidRPr="5B040116">
        <w:rPr>
          <w:rFonts w:ascii="Calibri" w:eastAsia="Calibri" w:hAnsi="Calibri" w:cs="Calibri"/>
          <w:sz w:val="22"/>
          <w:szCs w:val="22"/>
        </w:rPr>
        <w:t>funds wi</w:t>
      </w:r>
      <w:r w:rsidR="00FF581F">
        <w:rPr>
          <w:rFonts w:ascii="Calibri" w:eastAsia="Calibri" w:hAnsi="Calibri" w:cs="Calibri"/>
          <w:sz w:val="22"/>
          <w:szCs w:val="22"/>
        </w:rPr>
        <w:t>l</w:t>
      </w:r>
      <w:r w:rsidRPr="5B040116">
        <w:rPr>
          <w:rFonts w:ascii="Calibri" w:eastAsia="Calibri" w:hAnsi="Calibri" w:cs="Calibri"/>
          <w:sz w:val="22"/>
          <w:szCs w:val="22"/>
        </w:rPr>
        <w:t>l be disbursed on a first-come, first-served basis until exhausted, provided the criteria set out below have been satisfied.</w:t>
      </w:r>
    </w:p>
    <w:p w14:paraId="65FADAC2" w14:textId="2655249E" w:rsidR="71C6E6A6" w:rsidRDefault="71C6E6A6" w:rsidP="5B040116">
      <w:pPr>
        <w:spacing w:line="257" w:lineRule="auto"/>
      </w:pPr>
      <w:r w:rsidRPr="5B040116">
        <w:rPr>
          <w:rFonts w:ascii="Calibri" w:eastAsia="Calibri" w:hAnsi="Calibri" w:cs="Calibri"/>
          <w:sz w:val="22"/>
          <w:szCs w:val="22"/>
        </w:rPr>
        <w:t>The criteria for award are:</w:t>
      </w:r>
    </w:p>
    <w:p w14:paraId="3DF441C8" w14:textId="77777777" w:rsidR="002A5C17" w:rsidRPr="002A5C17" w:rsidRDefault="002A5C17" w:rsidP="002A5C17">
      <w:pPr>
        <w:numPr>
          <w:ilvl w:val="0"/>
          <w:numId w:val="9"/>
        </w:numPr>
        <w:spacing w:after="0"/>
        <w:rPr>
          <w:rFonts w:ascii="Calibri" w:eastAsia="Calibri" w:hAnsi="Calibri" w:cs="Calibri"/>
          <w:sz w:val="22"/>
          <w:szCs w:val="22"/>
          <w:lang w:val="en-GB"/>
        </w:rPr>
      </w:pPr>
      <w:r w:rsidRPr="002A5C17">
        <w:rPr>
          <w:rFonts w:ascii="Calibri" w:eastAsia="Calibri" w:hAnsi="Calibri" w:cs="Calibri"/>
          <w:sz w:val="22"/>
          <w:szCs w:val="22"/>
          <w:lang w:val="en-GB"/>
        </w:rPr>
        <w:t>Priority to those without funding from elsewhere (</w:t>
      </w:r>
      <w:proofErr w:type="gramStart"/>
      <w:r w:rsidRPr="002A5C17">
        <w:rPr>
          <w:rFonts w:ascii="Calibri" w:eastAsia="Calibri" w:hAnsi="Calibri" w:cs="Calibri"/>
          <w:sz w:val="22"/>
          <w:szCs w:val="22"/>
          <w:lang w:val="en-GB"/>
        </w:rPr>
        <w:t>e.g.</w:t>
      </w:r>
      <w:proofErr w:type="gramEnd"/>
      <w:r w:rsidRPr="002A5C17">
        <w:rPr>
          <w:rFonts w:ascii="Calibri" w:eastAsia="Calibri" w:hAnsi="Calibri" w:cs="Calibri"/>
          <w:sz w:val="22"/>
          <w:szCs w:val="22"/>
          <w:lang w:val="en-GB"/>
        </w:rPr>
        <w:t xml:space="preserve"> practice) </w:t>
      </w:r>
    </w:p>
    <w:p w14:paraId="5E8C60CC" w14:textId="77777777" w:rsidR="002A5C17" w:rsidRPr="002A5C17" w:rsidRDefault="002A5C17" w:rsidP="002A5C17">
      <w:pPr>
        <w:numPr>
          <w:ilvl w:val="0"/>
          <w:numId w:val="9"/>
        </w:numPr>
        <w:spacing w:after="0"/>
        <w:rPr>
          <w:rFonts w:ascii="Calibri" w:eastAsia="Calibri" w:hAnsi="Calibri" w:cs="Calibri"/>
          <w:sz w:val="22"/>
          <w:szCs w:val="22"/>
          <w:lang w:val="en-GB"/>
        </w:rPr>
      </w:pPr>
      <w:r w:rsidRPr="002A5C17">
        <w:rPr>
          <w:rFonts w:ascii="Calibri" w:eastAsia="Calibri" w:hAnsi="Calibri" w:cs="Calibri"/>
          <w:sz w:val="22"/>
          <w:szCs w:val="22"/>
          <w:lang w:val="en-GB"/>
        </w:rPr>
        <w:t xml:space="preserve">Application limited to one per year (funds permitting) </w:t>
      </w:r>
    </w:p>
    <w:p w14:paraId="4A6A6A25" w14:textId="77777777" w:rsidR="002A5C17" w:rsidRPr="002A5C17" w:rsidRDefault="002A5C17" w:rsidP="002A5C17">
      <w:pPr>
        <w:numPr>
          <w:ilvl w:val="0"/>
          <w:numId w:val="9"/>
        </w:numPr>
        <w:spacing w:after="0"/>
        <w:rPr>
          <w:rFonts w:ascii="Calibri" w:eastAsia="Calibri" w:hAnsi="Calibri" w:cs="Calibri"/>
          <w:sz w:val="22"/>
          <w:szCs w:val="22"/>
          <w:lang w:val="en-GB"/>
        </w:rPr>
      </w:pPr>
      <w:r w:rsidRPr="002A5C17">
        <w:rPr>
          <w:rFonts w:ascii="Calibri" w:eastAsia="Calibri" w:hAnsi="Calibri" w:cs="Calibri"/>
          <w:sz w:val="22"/>
          <w:szCs w:val="22"/>
          <w:lang w:val="en-GB"/>
        </w:rPr>
        <w:t xml:space="preserve">Applications will be reviewed by members of the UG teaching team. Information shared within the application will be treated as confidential. </w:t>
      </w:r>
    </w:p>
    <w:p w14:paraId="20E30EBF" w14:textId="7EE159AB" w:rsidR="5B040116" w:rsidRDefault="5B040116" w:rsidP="5B040116">
      <w:pPr>
        <w:spacing w:after="0"/>
      </w:pPr>
    </w:p>
    <w:sectPr w:rsidR="5B04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7C5"/>
    <w:multiLevelType w:val="hybridMultilevel"/>
    <w:tmpl w:val="178C9830"/>
    <w:lvl w:ilvl="0" w:tplc="FA2021C6">
      <w:start w:val="1"/>
      <w:numFmt w:val="bullet"/>
      <w:lvlText w:val=""/>
      <w:lvlJc w:val="left"/>
      <w:pPr>
        <w:ind w:left="1080" w:hanging="360"/>
      </w:pPr>
      <w:rPr>
        <w:rFonts w:ascii="Symbol" w:hAnsi="Symbol" w:hint="default"/>
      </w:rPr>
    </w:lvl>
    <w:lvl w:ilvl="1" w:tplc="14148122">
      <w:start w:val="1"/>
      <w:numFmt w:val="bullet"/>
      <w:lvlText w:val="o"/>
      <w:lvlJc w:val="left"/>
      <w:pPr>
        <w:ind w:left="1800" w:hanging="360"/>
      </w:pPr>
      <w:rPr>
        <w:rFonts w:ascii="Courier New" w:hAnsi="Courier New" w:hint="default"/>
      </w:rPr>
    </w:lvl>
    <w:lvl w:ilvl="2" w:tplc="9926AD4C">
      <w:start w:val="1"/>
      <w:numFmt w:val="bullet"/>
      <w:lvlText w:val=""/>
      <w:lvlJc w:val="left"/>
      <w:pPr>
        <w:ind w:left="2520" w:hanging="360"/>
      </w:pPr>
      <w:rPr>
        <w:rFonts w:ascii="Wingdings" w:hAnsi="Wingdings" w:hint="default"/>
      </w:rPr>
    </w:lvl>
    <w:lvl w:ilvl="3" w:tplc="C51AEB66">
      <w:start w:val="1"/>
      <w:numFmt w:val="bullet"/>
      <w:lvlText w:val=""/>
      <w:lvlJc w:val="left"/>
      <w:pPr>
        <w:ind w:left="3240" w:hanging="360"/>
      </w:pPr>
      <w:rPr>
        <w:rFonts w:ascii="Symbol" w:hAnsi="Symbol" w:hint="default"/>
      </w:rPr>
    </w:lvl>
    <w:lvl w:ilvl="4" w:tplc="6C407572">
      <w:start w:val="1"/>
      <w:numFmt w:val="bullet"/>
      <w:lvlText w:val="o"/>
      <w:lvlJc w:val="left"/>
      <w:pPr>
        <w:ind w:left="3960" w:hanging="360"/>
      </w:pPr>
      <w:rPr>
        <w:rFonts w:ascii="Courier New" w:hAnsi="Courier New" w:hint="default"/>
      </w:rPr>
    </w:lvl>
    <w:lvl w:ilvl="5" w:tplc="F5123C70">
      <w:start w:val="1"/>
      <w:numFmt w:val="bullet"/>
      <w:lvlText w:val=""/>
      <w:lvlJc w:val="left"/>
      <w:pPr>
        <w:ind w:left="4680" w:hanging="360"/>
      </w:pPr>
      <w:rPr>
        <w:rFonts w:ascii="Wingdings" w:hAnsi="Wingdings" w:hint="default"/>
      </w:rPr>
    </w:lvl>
    <w:lvl w:ilvl="6" w:tplc="163EBD54">
      <w:start w:val="1"/>
      <w:numFmt w:val="bullet"/>
      <w:lvlText w:val=""/>
      <w:lvlJc w:val="left"/>
      <w:pPr>
        <w:ind w:left="5400" w:hanging="360"/>
      </w:pPr>
      <w:rPr>
        <w:rFonts w:ascii="Symbol" w:hAnsi="Symbol" w:hint="default"/>
      </w:rPr>
    </w:lvl>
    <w:lvl w:ilvl="7" w:tplc="C55CE554">
      <w:start w:val="1"/>
      <w:numFmt w:val="bullet"/>
      <w:lvlText w:val="o"/>
      <w:lvlJc w:val="left"/>
      <w:pPr>
        <w:ind w:left="6120" w:hanging="360"/>
      </w:pPr>
      <w:rPr>
        <w:rFonts w:ascii="Courier New" w:hAnsi="Courier New" w:hint="default"/>
      </w:rPr>
    </w:lvl>
    <w:lvl w:ilvl="8" w:tplc="81A29A4E">
      <w:start w:val="1"/>
      <w:numFmt w:val="bullet"/>
      <w:lvlText w:val=""/>
      <w:lvlJc w:val="left"/>
      <w:pPr>
        <w:ind w:left="6840" w:hanging="360"/>
      </w:pPr>
      <w:rPr>
        <w:rFonts w:ascii="Wingdings" w:hAnsi="Wingdings" w:hint="default"/>
      </w:rPr>
    </w:lvl>
  </w:abstractNum>
  <w:abstractNum w:abstractNumId="1" w15:restartNumberingAfterBreak="0">
    <w:nsid w:val="1D4F8552"/>
    <w:multiLevelType w:val="hybridMultilevel"/>
    <w:tmpl w:val="156E8986"/>
    <w:lvl w:ilvl="0" w:tplc="68B8D022">
      <w:start w:val="1"/>
      <w:numFmt w:val="bullet"/>
      <w:lvlText w:val=""/>
      <w:lvlJc w:val="left"/>
      <w:pPr>
        <w:ind w:left="1080" w:hanging="360"/>
      </w:pPr>
      <w:rPr>
        <w:rFonts w:ascii="Symbol" w:hAnsi="Symbol" w:hint="default"/>
      </w:rPr>
    </w:lvl>
    <w:lvl w:ilvl="1" w:tplc="61B007A2">
      <w:start w:val="1"/>
      <w:numFmt w:val="bullet"/>
      <w:lvlText w:val="o"/>
      <w:lvlJc w:val="left"/>
      <w:pPr>
        <w:ind w:left="1800" w:hanging="360"/>
      </w:pPr>
      <w:rPr>
        <w:rFonts w:ascii="Courier New" w:hAnsi="Courier New" w:hint="default"/>
      </w:rPr>
    </w:lvl>
    <w:lvl w:ilvl="2" w:tplc="14428914">
      <w:start w:val="1"/>
      <w:numFmt w:val="bullet"/>
      <w:lvlText w:val=""/>
      <w:lvlJc w:val="left"/>
      <w:pPr>
        <w:ind w:left="2520" w:hanging="360"/>
      </w:pPr>
      <w:rPr>
        <w:rFonts w:ascii="Wingdings" w:hAnsi="Wingdings" w:hint="default"/>
      </w:rPr>
    </w:lvl>
    <w:lvl w:ilvl="3" w:tplc="4378AC60">
      <w:start w:val="1"/>
      <w:numFmt w:val="bullet"/>
      <w:lvlText w:val=""/>
      <w:lvlJc w:val="left"/>
      <w:pPr>
        <w:ind w:left="3240" w:hanging="360"/>
      </w:pPr>
      <w:rPr>
        <w:rFonts w:ascii="Symbol" w:hAnsi="Symbol" w:hint="default"/>
      </w:rPr>
    </w:lvl>
    <w:lvl w:ilvl="4" w:tplc="6EE25E2E">
      <w:start w:val="1"/>
      <w:numFmt w:val="bullet"/>
      <w:lvlText w:val="o"/>
      <w:lvlJc w:val="left"/>
      <w:pPr>
        <w:ind w:left="3960" w:hanging="360"/>
      </w:pPr>
      <w:rPr>
        <w:rFonts w:ascii="Courier New" w:hAnsi="Courier New" w:hint="default"/>
      </w:rPr>
    </w:lvl>
    <w:lvl w:ilvl="5" w:tplc="9E603190">
      <w:start w:val="1"/>
      <w:numFmt w:val="bullet"/>
      <w:lvlText w:val=""/>
      <w:lvlJc w:val="left"/>
      <w:pPr>
        <w:ind w:left="4680" w:hanging="360"/>
      </w:pPr>
      <w:rPr>
        <w:rFonts w:ascii="Wingdings" w:hAnsi="Wingdings" w:hint="default"/>
      </w:rPr>
    </w:lvl>
    <w:lvl w:ilvl="6" w:tplc="E0AA97AA">
      <w:start w:val="1"/>
      <w:numFmt w:val="bullet"/>
      <w:lvlText w:val=""/>
      <w:lvlJc w:val="left"/>
      <w:pPr>
        <w:ind w:left="5400" w:hanging="360"/>
      </w:pPr>
      <w:rPr>
        <w:rFonts w:ascii="Symbol" w:hAnsi="Symbol" w:hint="default"/>
      </w:rPr>
    </w:lvl>
    <w:lvl w:ilvl="7" w:tplc="F4645408">
      <w:start w:val="1"/>
      <w:numFmt w:val="bullet"/>
      <w:lvlText w:val="o"/>
      <w:lvlJc w:val="left"/>
      <w:pPr>
        <w:ind w:left="6120" w:hanging="360"/>
      </w:pPr>
      <w:rPr>
        <w:rFonts w:ascii="Courier New" w:hAnsi="Courier New" w:hint="default"/>
      </w:rPr>
    </w:lvl>
    <w:lvl w:ilvl="8" w:tplc="16A2C5C6">
      <w:start w:val="1"/>
      <w:numFmt w:val="bullet"/>
      <w:lvlText w:val=""/>
      <w:lvlJc w:val="left"/>
      <w:pPr>
        <w:ind w:left="6840" w:hanging="360"/>
      </w:pPr>
      <w:rPr>
        <w:rFonts w:ascii="Wingdings" w:hAnsi="Wingdings" w:hint="default"/>
      </w:rPr>
    </w:lvl>
  </w:abstractNum>
  <w:abstractNum w:abstractNumId="2" w15:restartNumberingAfterBreak="0">
    <w:nsid w:val="1DB6EB82"/>
    <w:multiLevelType w:val="hybridMultilevel"/>
    <w:tmpl w:val="3BE8AABA"/>
    <w:lvl w:ilvl="0" w:tplc="1C5ECC12">
      <w:start w:val="1"/>
      <w:numFmt w:val="decimal"/>
      <w:lvlText w:val="%1."/>
      <w:lvlJc w:val="left"/>
      <w:pPr>
        <w:ind w:left="720" w:hanging="360"/>
      </w:pPr>
    </w:lvl>
    <w:lvl w:ilvl="1" w:tplc="4BA2FA3E">
      <w:start w:val="1"/>
      <w:numFmt w:val="lowerLetter"/>
      <w:lvlText w:val="%2."/>
      <w:lvlJc w:val="left"/>
      <w:pPr>
        <w:ind w:left="1440" w:hanging="360"/>
      </w:pPr>
    </w:lvl>
    <w:lvl w:ilvl="2" w:tplc="D65AC07E">
      <w:start w:val="1"/>
      <w:numFmt w:val="lowerRoman"/>
      <w:lvlText w:val="%3."/>
      <w:lvlJc w:val="right"/>
      <w:pPr>
        <w:ind w:left="2160" w:hanging="180"/>
      </w:pPr>
    </w:lvl>
    <w:lvl w:ilvl="3" w:tplc="330264B8">
      <w:start w:val="1"/>
      <w:numFmt w:val="decimal"/>
      <w:lvlText w:val="%4."/>
      <w:lvlJc w:val="left"/>
      <w:pPr>
        <w:ind w:left="2880" w:hanging="360"/>
      </w:pPr>
    </w:lvl>
    <w:lvl w:ilvl="4" w:tplc="5CD6DFA6">
      <w:start w:val="1"/>
      <w:numFmt w:val="lowerLetter"/>
      <w:lvlText w:val="%5."/>
      <w:lvlJc w:val="left"/>
      <w:pPr>
        <w:ind w:left="3600" w:hanging="360"/>
      </w:pPr>
    </w:lvl>
    <w:lvl w:ilvl="5" w:tplc="74848470">
      <w:start w:val="1"/>
      <w:numFmt w:val="lowerRoman"/>
      <w:lvlText w:val="%6."/>
      <w:lvlJc w:val="right"/>
      <w:pPr>
        <w:ind w:left="4320" w:hanging="180"/>
      </w:pPr>
    </w:lvl>
    <w:lvl w:ilvl="6" w:tplc="59C8C3F6">
      <w:start w:val="1"/>
      <w:numFmt w:val="decimal"/>
      <w:lvlText w:val="%7."/>
      <w:lvlJc w:val="left"/>
      <w:pPr>
        <w:ind w:left="5040" w:hanging="360"/>
      </w:pPr>
    </w:lvl>
    <w:lvl w:ilvl="7" w:tplc="36FA6A8C">
      <w:start w:val="1"/>
      <w:numFmt w:val="lowerLetter"/>
      <w:lvlText w:val="%8."/>
      <w:lvlJc w:val="left"/>
      <w:pPr>
        <w:ind w:left="5760" w:hanging="360"/>
      </w:pPr>
    </w:lvl>
    <w:lvl w:ilvl="8" w:tplc="E1504F5E">
      <w:start w:val="1"/>
      <w:numFmt w:val="lowerRoman"/>
      <w:lvlText w:val="%9."/>
      <w:lvlJc w:val="right"/>
      <w:pPr>
        <w:ind w:left="6480" w:hanging="180"/>
      </w:pPr>
    </w:lvl>
  </w:abstractNum>
  <w:abstractNum w:abstractNumId="3" w15:restartNumberingAfterBreak="0">
    <w:nsid w:val="3664D677"/>
    <w:multiLevelType w:val="hybridMultilevel"/>
    <w:tmpl w:val="B574B31C"/>
    <w:lvl w:ilvl="0" w:tplc="CD944F58">
      <w:start w:val="1"/>
      <w:numFmt w:val="bullet"/>
      <w:lvlText w:val="·"/>
      <w:lvlJc w:val="left"/>
      <w:pPr>
        <w:ind w:left="720" w:hanging="360"/>
      </w:pPr>
      <w:rPr>
        <w:rFonts w:ascii="Symbol" w:hAnsi="Symbol" w:hint="default"/>
      </w:rPr>
    </w:lvl>
    <w:lvl w:ilvl="1" w:tplc="564C2C2E">
      <w:start w:val="1"/>
      <w:numFmt w:val="bullet"/>
      <w:lvlText w:val="o"/>
      <w:lvlJc w:val="left"/>
      <w:pPr>
        <w:ind w:left="1440" w:hanging="360"/>
      </w:pPr>
      <w:rPr>
        <w:rFonts w:ascii="Courier New" w:hAnsi="Courier New" w:hint="default"/>
      </w:rPr>
    </w:lvl>
    <w:lvl w:ilvl="2" w:tplc="6A3AAE36">
      <w:start w:val="1"/>
      <w:numFmt w:val="bullet"/>
      <w:lvlText w:val=""/>
      <w:lvlJc w:val="left"/>
      <w:pPr>
        <w:ind w:left="2160" w:hanging="360"/>
      </w:pPr>
      <w:rPr>
        <w:rFonts w:ascii="Wingdings" w:hAnsi="Wingdings" w:hint="default"/>
      </w:rPr>
    </w:lvl>
    <w:lvl w:ilvl="3" w:tplc="EBE0750A">
      <w:start w:val="1"/>
      <w:numFmt w:val="bullet"/>
      <w:lvlText w:val=""/>
      <w:lvlJc w:val="left"/>
      <w:pPr>
        <w:ind w:left="2880" w:hanging="360"/>
      </w:pPr>
      <w:rPr>
        <w:rFonts w:ascii="Symbol" w:hAnsi="Symbol" w:hint="default"/>
      </w:rPr>
    </w:lvl>
    <w:lvl w:ilvl="4" w:tplc="A04AA6E6">
      <w:start w:val="1"/>
      <w:numFmt w:val="bullet"/>
      <w:lvlText w:val="o"/>
      <w:lvlJc w:val="left"/>
      <w:pPr>
        <w:ind w:left="3600" w:hanging="360"/>
      </w:pPr>
      <w:rPr>
        <w:rFonts w:ascii="Courier New" w:hAnsi="Courier New" w:hint="default"/>
      </w:rPr>
    </w:lvl>
    <w:lvl w:ilvl="5" w:tplc="66149330">
      <w:start w:val="1"/>
      <w:numFmt w:val="bullet"/>
      <w:lvlText w:val=""/>
      <w:lvlJc w:val="left"/>
      <w:pPr>
        <w:ind w:left="4320" w:hanging="360"/>
      </w:pPr>
      <w:rPr>
        <w:rFonts w:ascii="Wingdings" w:hAnsi="Wingdings" w:hint="default"/>
      </w:rPr>
    </w:lvl>
    <w:lvl w:ilvl="6" w:tplc="1FC8A4DA">
      <w:start w:val="1"/>
      <w:numFmt w:val="bullet"/>
      <w:lvlText w:val=""/>
      <w:lvlJc w:val="left"/>
      <w:pPr>
        <w:ind w:left="5040" w:hanging="360"/>
      </w:pPr>
      <w:rPr>
        <w:rFonts w:ascii="Symbol" w:hAnsi="Symbol" w:hint="default"/>
      </w:rPr>
    </w:lvl>
    <w:lvl w:ilvl="7" w:tplc="DBF275E6">
      <w:start w:val="1"/>
      <w:numFmt w:val="bullet"/>
      <w:lvlText w:val="o"/>
      <w:lvlJc w:val="left"/>
      <w:pPr>
        <w:ind w:left="5760" w:hanging="360"/>
      </w:pPr>
      <w:rPr>
        <w:rFonts w:ascii="Courier New" w:hAnsi="Courier New" w:hint="default"/>
      </w:rPr>
    </w:lvl>
    <w:lvl w:ilvl="8" w:tplc="59B0508A">
      <w:start w:val="1"/>
      <w:numFmt w:val="bullet"/>
      <w:lvlText w:val=""/>
      <w:lvlJc w:val="left"/>
      <w:pPr>
        <w:ind w:left="6480" w:hanging="360"/>
      </w:pPr>
      <w:rPr>
        <w:rFonts w:ascii="Wingdings" w:hAnsi="Wingdings" w:hint="default"/>
      </w:rPr>
    </w:lvl>
  </w:abstractNum>
  <w:abstractNum w:abstractNumId="4" w15:restartNumberingAfterBreak="0">
    <w:nsid w:val="37C00DB7"/>
    <w:multiLevelType w:val="hybridMultilevel"/>
    <w:tmpl w:val="8FEE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C2C80"/>
    <w:multiLevelType w:val="hybridMultilevel"/>
    <w:tmpl w:val="1E3AD99A"/>
    <w:lvl w:ilvl="0" w:tplc="60E6B004">
      <w:start w:val="1"/>
      <w:numFmt w:val="bullet"/>
      <w:lvlText w:val="·"/>
      <w:lvlJc w:val="left"/>
      <w:pPr>
        <w:ind w:left="720" w:hanging="360"/>
      </w:pPr>
      <w:rPr>
        <w:rFonts w:ascii="Symbol" w:hAnsi="Symbol" w:hint="default"/>
      </w:rPr>
    </w:lvl>
    <w:lvl w:ilvl="1" w:tplc="06924BE2">
      <w:start w:val="1"/>
      <w:numFmt w:val="bullet"/>
      <w:lvlText w:val="o"/>
      <w:lvlJc w:val="left"/>
      <w:pPr>
        <w:ind w:left="1440" w:hanging="360"/>
      </w:pPr>
      <w:rPr>
        <w:rFonts w:ascii="Courier New" w:hAnsi="Courier New" w:hint="default"/>
      </w:rPr>
    </w:lvl>
    <w:lvl w:ilvl="2" w:tplc="8FB49318">
      <w:start w:val="1"/>
      <w:numFmt w:val="bullet"/>
      <w:lvlText w:val=""/>
      <w:lvlJc w:val="left"/>
      <w:pPr>
        <w:ind w:left="2160" w:hanging="360"/>
      </w:pPr>
      <w:rPr>
        <w:rFonts w:ascii="Wingdings" w:hAnsi="Wingdings" w:hint="default"/>
      </w:rPr>
    </w:lvl>
    <w:lvl w:ilvl="3" w:tplc="A40C0898">
      <w:start w:val="1"/>
      <w:numFmt w:val="bullet"/>
      <w:lvlText w:val=""/>
      <w:lvlJc w:val="left"/>
      <w:pPr>
        <w:ind w:left="2880" w:hanging="360"/>
      </w:pPr>
      <w:rPr>
        <w:rFonts w:ascii="Symbol" w:hAnsi="Symbol" w:hint="default"/>
      </w:rPr>
    </w:lvl>
    <w:lvl w:ilvl="4" w:tplc="F6C4424E">
      <w:start w:val="1"/>
      <w:numFmt w:val="bullet"/>
      <w:lvlText w:val="o"/>
      <w:lvlJc w:val="left"/>
      <w:pPr>
        <w:ind w:left="3600" w:hanging="360"/>
      </w:pPr>
      <w:rPr>
        <w:rFonts w:ascii="Courier New" w:hAnsi="Courier New" w:hint="default"/>
      </w:rPr>
    </w:lvl>
    <w:lvl w:ilvl="5" w:tplc="153AC47C">
      <w:start w:val="1"/>
      <w:numFmt w:val="bullet"/>
      <w:lvlText w:val=""/>
      <w:lvlJc w:val="left"/>
      <w:pPr>
        <w:ind w:left="4320" w:hanging="360"/>
      </w:pPr>
      <w:rPr>
        <w:rFonts w:ascii="Wingdings" w:hAnsi="Wingdings" w:hint="default"/>
      </w:rPr>
    </w:lvl>
    <w:lvl w:ilvl="6" w:tplc="5BA42358">
      <w:start w:val="1"/>
      <w:numFmt w:val="bullet"/>
      <w:lvlText w:val=""/>
      <w:lvlJc w:val="left"/>
      <w:pPr>
        <w:ind w:left="5040" w:hanging="360"/>
      </w:pPr>
      <w:rPr>
        <w:rFonts w:ascii="Symbol" w:hAnsi="Symbol" w:hint="default"/>
      </w:rPr>
    </w:lvl>
    <w:lvl w:ilvl="7" w:tplc="735889E0">
      <w:start w:val="1"/>
      <w:numFmt w:val="bullet"/>
      <w:lvlText w:val="o"/>
      <w:lvlJc w:val="left"/>
      <w:pPr>
        <w:ind w:left="5760" w:hanging="360"/>
      </w:pPr>
      <w:rPr>
        <w:rFonts w:ascii="Courier New" w:hAnsi="Courier New" w:hint="default"/>
      </w:rPr>
    </w:lvl>
    <w:lvl w:ilvl="8" w:tplc="F4B6A9E4">
      <w:start w:val="1"/>
      <w:numFmt w:val="bullet"/>
      <w:lvlText w:val=""/>
      <w:lvlJc w:val="left"/>
      <w:pPr>
        <w:ind w:left="6480" w:hanging="360"/>
      </w:pPr>
      <w:rPr>
        <w:rFonts w:ascii="Wingdings" w:hAnsi="Wingdings" w:hint="default"/>
      </w:rPr>
    </w:lvl>
  </w:abstractNum>
  <w:abstractNum w:abstractNumId="6" w15:restartNumberingAfterBreak="0">
    <w:nsid w:val="6288CFD9"/>
    <w:multiLevelType w:val="hybridMultilevel"/>
    <w:tmpl w:val="F162E006"/>
    <w:lvl w:ilvl="0" w:tplc="D6FABEEE">
      <w:start w:val="1"/>
      <w:numFmt w:val="bullet"/>
      <w:lvlText w:val="·"/>
      <w:lvlJc w:val="left"/>
      <w:pPr>
        <w:ind w:left="720" w:hanging="360"/>
      </w:pPr>
      <w:rPr>
        <w:rFonts w:ascii="Symbol" w:hAnsi="Symbol" w:hint="default"/>
      </w:rPr>
    </w:lvl>
    <w:lvl w:ilvl="1" w:tplc="3E4C6D56">
      <w:start w:val="1"/>
      <w:numFmt w:val="bullet"/>
      <w:lvlText w:val="o"/>
      <w:lvlJc w:val="left"/>
      <w:pPr>
        <w:ind w:left="1440" w:hanging="360"/>
      </w:pPr>
      <w:rPr>
        <w:rFonts w:ascii="Courier New" w:hAnsi="Courier New" w:hint="default"/>
      </w:rPr>
    </w:lvl>
    <w:lvl w:ilvl="2" w:tplc="D408DF58">
      <w:start w:val="1"/>
      <w:numFmt w:val="bullet"/>
      <w:lvlText w:val=""/>
      <w:lvlJc w:val="left"/>
      <w:pPr>
        <w:ind w:left="2160" w:hanging="360"/>
      </w:pPr>
      <w:rPr>
        <w:rFonts w:ascii="Wingdings" w:hAnsi="Wingdings" w:hint="default"/>
      </w:rPr>
    </w:lvl>
    <w:lvl w:ilvl="3" w:tplc="F3129E42">
      <w:start w:val="1"/>
      <w:numFmt w:val="bullet"/>
      <w:lvlText w:val=""/>
      <w:lvlJc w:val="left"/>
      <w:pPr>
        <w:ind w:left="2880" w:hanging="360"/>
      </w:pPr>
      <w:rPr>
        <w:rFonts w:ascii="Symbol" w:hAnsi="Symbol" w:hint="default"/>
      </w:rPr>
    </w:lvl>
    <w:lvl w:ilvl="4" w:tplc="D7CA1E72">
      <w:start w:val="1"/>
      <w:numFmt w:val="bullet"/>
      <w:lvlText w:val="o"/>
      <w:lvlJc w:val="left"/>
      <w:pPr>
        <w:ind w:left="3600" w:hanging="360"/>
      </w:pPr>
      <w:rPr>
        <w:rFonts w:ascii="Courier New" w:hAnsi="Courier New" w:hint="default"/>
      </w:rPr>
    </w:lvl>
    <w:lvl w:ilvl="5" w:tplc="6F42D4DE">
      <w:start w:val="1"/>
      <w:numFmt w:val="bullet"/>
      <w:lvlText w:val=""/>
      <w:lvlJc w:val="left"/>
      <w:pPr>
        <w:ind w:left="4320" w:hanging="360"/>
      </w:pPr>
      <w:rPr>
        <w:rFonts w:ascii="Wingdings" w:hAnsi="Wingdings" w:hint="default"/>
      </w:rPr>
    </w:lvl>
    <w:lvl w:ilvl="6" w:tplc="DDA49958">
      <w:start w:val="1"/>
      <w:numFmt w:val="bullet"/>
      <w:lvlText w:val=""/>
      <w:lvlJc w:val="left"/>
      <w:pPr>
        <w:ind w:left="5040" w:hanging="360"/>
      </w:pPr>
      <w:rPr>
        <w:rFonts w:ascii="Symbol" w:hAnsi="Symbol" w:hint="default"/>
      </w:rPr>
    </w:lvl>
    <w:lvl w:ilvl="7" w:tplc="3FAE7632">
      <w:start w:val="1"/>
      <w:numFmt w:val="bullet"/>
      <w:lvlText w:val="o"/>
      <w:lvlJc w:val="left"/>
      <w:pPr>
        <w:ind w:left="5760" w:hanging="360"/>
      </w:pPr>
      <w:rPr>
        <w:rFonts w:ascii="Courier New" w:hAnsi="Courier New" w:hint="default"/>
      </w:rPr>
    </w:lvl>
    <w:lvl w:ilvl="8" w:tplc="F2EA96D4">
      <w:start w:val="1"/>
      <w:numFmt w:val="bullet"/>
      <w:lvlText w:val=""/>
      <w:lvlJc w:val="left"/>
      <w:pPr>
        <w:ind w:left="6480" w:hanging="360"/>
      </w:pPr>
      <w:rPr>
        <w:rFonts w:ascii="Wingdings" w:hAnsi="Wingdings" w:hint="default"/>
      </w:rPr>
    </w:lvl>
  </w:abstractNum>
  <w:abstractNum w:abstractNumId="7" w15:restartNumberingAfterBreak="0">
    <w:nsid w:val="6ADD75B1"/>
    <w:multiLevelType w:val="hybridMultilevel"/>
    <w:tmpl w:val="2800EA8C"/>
    <w:lvl w:ilvl="0" w:tplc="C9AA22A2">
      <w:start w:val="7967"/>
      <w:numFmt w:val="bullet"/>
      <w:lvlText w:val="-"/>
      <w:lvlJc w:val="left"/>
      <w:pPr>
        <w:ind w:left="720" w:hanging="360"/>
      </w:pPr>
      <w:rPr>
        <w:rFonts w:ascii="Aptos" w:eastAsia="Times New Roman" w:hAnsi="Aptos" w:cs="Segoe UI" w:hint="default"/>
        <w:b/>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3EE5637"/>
    <w:multiLevelType w:val="hybridMultilevel"/>
    <w:tmpl w:val="B2723EB6"/>
    <w:lvl w:ilvl="0" w:tplc="40880FF8">
      <w:start w:val="1"/>
      <w:numFmt w:val="bullet"/>
      <w:lvlText w:val=""/>
      <w:lvlJc w:val="left"/>
      <w:pPr>
        <w:ind w:left="1080" w:hanging="360"/>
      </w:pPr>
      <w:rPr>
        <w:rFonts w:ascii="Symbol" w:hAnsi="Symbol" w:hint="default"/>
      </w:rPr>
    </w:lvl>
    <w:lvl w:ilvl="1" w:tplc="EA846EE8">
      <w:start w:val="1"/>
      <w:numFmt w:val="bullet"/>
      <w:lvlText w:val="o"/>
      <w:lvlJc w:val="left"/>
      <w:pPr>
        <w:ind w:left="1800" w:hanging="360"/>
      </w:pPr>
      <w:rPr>
        <w:rFonts w:ascii="Courier New" w:hAnsi="Courier New" w:hint="default"/>
      </w:rPr>
    </w:lvl>
    <w:lvl w:ilvl="2" w:tplc="520C242A">
      <w:start w:val="1"/>
      <w:numFmt w:val="bullet"/>
      <w:lvlText w:val=""/>
      <w:lvlJc w:val="left"/>
      <w:pPr>
        <w:ind w:left="2520" w:hanging="360"/>
      </w:pPr>
      <w:rPr>
        <w:rFonts w:ascii="Wingdings" w:hAnsi="Wingdings" w:hint="default"/>
      </w:rPr>
    </w:lvl>
    <w:lvl w:ilvl="3" w:tplc="DFF43F9A">
      <w:start w:val="1"/>
      <w:numFmt w:val="bullet"/>
      <w:lvlText w:val=""/>
      <w:lvlJc w:val="left"/>
      <w:pPr>
        <w:ind w:left="3240" w:hanging="360"/>
      </w:pPr>
      <w:rPr>
        <w:rFonts w:ascii="Symbol" w:hAnsi="Symbol" w:hint="default"/>
      </w:rPr>
    </w:lvl>
    <w:lvl w:ilvl="4" w:tplc="72B883E4">
      <w:start w:val="1"/>
      <w:numFmt w:val="bullet"/>
      <w:lvlText w:val="o"/>
      <w:lvlJc w:val="left"/>
      <w:pPr>
        <w:ind w:left="3960" w:hanging="360"/>
      </w:pPr>
      <w:rPr>
        <w:rFonts w:ascii="Courier New" w:hAnsi="Courier New" w:hint="default"/>
      </w:rPr>
    </w:lvl>
    <w:lvl w:ilvl="5" w:tplc="3A5687E6">
      <w:start w:val="1"/>
      <w:numFmt w:val="bullet"/>
      <w:lvlText w:val=""/>
      <w:lvlJc w:val="left"/>
      <w:pPr>
        <w:ind w:left="4680" w:hanging="360"/>
      </w:pPr>
      <w:rPr>
        <w:rFonts w:ascii="Wingdings" w:hAnsi="Wingdings" w:hint="default"/>
      </w:rPr>
    </w:lvl>
    <w:lvl w:ilvl="6" w:tplc="F79A6182">
      <w:start w:val="1"/>
      <w:numFmt w:val="bullet"/>
      <w:lvlText w:val=""/>
      <w:lvlJc w:val="left"/>
      <w:pPr>
        <w:ind w:left="5400" w:hanging="360"/>
      </w:pPr>
      <w:rPr>
        <w:rFonts w:ascii="Symbol" w:hAnsi="Symbol" w:hint="default"/>
      </w:rPr>
    </w:lvl>
    <w:lvl w:ilvl="7" w:tplc="4982858C">
      <w:start w:val="1"/>
      <w:numFmt w:val="bullet"/>
      <w:lvlText w:val="o"/>
      <w:lvlJc w:val="left"/>
      <w:pPr>
        <w:ind w:left="6120" w:hanging="360"/>
      </w:pPr>
      <w:rPr>
        <w:rFonts w:ascii="Courier New" w:hAnsi="Courier New" w:hint="default"/>
      </w:rPr>
    </w:lvl>
    <w:lvl w:ilvl="8" w:tplc="E10ABFF2">
      <w:start w:val="1"/>
      <w:numFmt w:val="bullet"/>
      <w:lvlText w:val=""/>
      <w:lvlJc w:val="left"/>
      <w:pPr>
        <w:ind w:left="6840" w:hanging="360"/>
      </w:pPr>
      <w:rPr>
        <w:rFonts w:ascii="Wingdings" w:hAnsi="Wingdings" w:hint="default"/>
      </w:rPr>
    </w:lvl>
  </w:abstractNum>
  <w:abstractNum w:abstractNumId="9" w15:restartNumberingAfterBreak="0">
    <w:nsid w:val="746CCA82"/>
    <w:multiLevelType w:val="hybridMultilevel"/>
    <w:tmpl w:val="CBDC4ADA"/>
    <w:lvl w:ilvl="0" w:tplc="F0A82406">
      <w:start w:val="1"/>
      <w:numFmt w:val="bullet"/>
      <w:lvlText w:val="·"/>
      <w:lvlJc w:val="left"/>
      <w:pPr>
        <w:ind w:left="720" w:hanging="360"/>
      </w:pPr>
      <w:rPr>
        <w:rFonts w:ascii="Symbol" w:hAnsi="Symbol" w:hint="default"/>
      </w:rPr>
    </w:lvl>
    <w:lvl w:ilvl="1" w:tplc="4B1AA378">
      <w:start w:val="1"/>
      <w:numFmt w:val="bullet"/>
      <w:lvlText w:val="o"/>
      <w:lvlJc w:val="left"/>
      <w:pPr>
        <w:ind w:left="1440" w:hanging="360"/>
      </w:pPr>
      <w:rPr>
        <w:rFonts w:ascii="Courier New" w:hAnsi="Courier New" w:hint="default"/>
      </w:rPr>
    </w:lvl>
    <w:lvl w:ilvl="2" w:tplc="D298A0B6">
      <w:start w:val="1"/>
      <w:numFmt w:val="bullet"/>
      <w:lvlText w:val=""/>
      <w:lvlJc w:val="left"/>
      <w:pPr>
        <w:ind w:left="2160" w:hanging="360"/>
      </w:pPr>
      <w:rPr>
        <w:rFonts w:ascii="Wingdings" w:hAnsi="Wingdings" w:hint="default"/>
      </w:rPr>
    </w:lvl>
    <w:lvl w:ilvl="3" w:tplc="FAFC5340">
      <w:start w:val="1"/>
      <w:numFmt w:val="bullet"/>
      <w:lvlText w:val=""/>
      <w:lvlJc w:val="left"/>
      <w:pPr>
        <w:ind w:left="2880" w:hanging="360"/>
      </w:pPr>
      <w:rPr>
        <w:rFonts w:ascii="Symbol" w:hAnsi="Symbol" w:hint="default"/>
      </w:rPr>
    </w:lvl>
    <w:lvl w:ilvl="4" w:tplc="19E252D8">
      <w:start w:val="1"/>
      <w:numFmt w:val="bullet"/>
      <w:lvlText w:val="o"/>
      <w:lvlJc w:val="left"/>
      <w:pPr>
        <w:ind w:left="3600" w:hanging="360"/>
      </w:pPr>
      <w:rPr>
        <w:rFonts w:ascii="Courier New" w:hAnsi="Courier New" w:hint="default"/>
      </w:rPr>
    </w:lvl>
    <w:lvl w:ilvl="5" w:tplc="AADE86E4">
      <w:start w:val="1"/>
      <w:numFmt w:val="bullet"/>
      <w:lvlText w:val=""/>
      <w:lvlJc w:val="left"/>
      <w:pPr>
        <w:ind w:left="4320" w:hanging="360"/>
      </w:pPr>
      <w:rPr>
        <w:rFonts w:ascii="Wingdings" w:hAnsi="Wingdings" w:hint="default"/>
      </w:rPr>
    </w:lvl>
    <w:lvl w:ilvl="6" w:tplc="3EDAC470">
      <w:start w:val="1"/>
      <w:numFmt w:val="bullet"/>
      <w:lvlText w:val=""/>
      <w:lvlJc w:val="left"/>
      <w:pPr>
        <w:ind w:left="5040" w:hanging="360"/>
      </w:pPr>
      <w:rPr>
        <w:rFonts w:ascii="Symbol" w:hAnsi="Symbol" w:hint="default"/>
      </w:rPr>
    </w:lvl>
    <w:lvl w:ilvl="7" w:tplc="B9FA4BD4">
      <w:start w:val="1"/>
      <w:numFmt w:val="bullet"/>
      <w:lvlText w:val="o"/>
      <w:lvlJc w:val="left"/>
      <w:pPr>
        <w:ind w:left="5760" w:hanging="360"/>
      </w:pPr>
      <w:rPr>
        <w:rFonts w:ascii="Courier New" w:hAnsi="Courier New" w:hint="default"/>
      </w:rPr>
    </w:lvl>
    <w:lvl w:ilvl="8" w:tplc="7BE47C88">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5"/>
  </w:num>
  <w:num w:numId="5">
    <w:abstractNumId w:val="1"/>
  </w:num>
  <w:num w:numId="6">
    <w:abstractNumId w:val="8"/>
  </w:num>
  <w:num w:numId="7">
    <w:abstractNumId w:val="0"/>
  </w:num>
  <w:num w:numId="8">
    <w:abstractNumId w:val="2"/>
  </w:num>
  <w:num w:numId="9">
    <w:abstractNumId w:val="7"/>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A625F"/>
    <w:rsid w:val="00001F1A"/>
    <w:rsid w:val="000271E7"/>
    <w:rsid w:val="00047271"/>
    <w:rsid w:val="00062795"/>
    <w:rsid w:val="000F3D28"/>
    <w:rsid w:val="00106048"/>
    <w:rsid w:val="001917CB"/>
    <w:rsid w:val="001C2147"/>
    <w:rsid w:val="001D0AAD"/>
    <w:rsid w:val="00235171"/>
    <w:rsid w:val="002A5C17"/>
    <w:rsid w:val="002F30F4"/>
    <w:rsid w:val="00310204"/>
    <w:rsid w:val="00334CAC"/>
    <w:rsid w:val="00343022"/>
    <w:rsid w:val="00413A82"/>
    <w:rsid w:val="00431B3D"/>
    <w:rsid w:val="004F4B8D"/>
    <w:rsid w:val="0053479B"/>
    <w:rsid w:val="005C6204"/>
    <w:rsid w:val="006369E9"/>
    <w:rsid w:val="006B5E82"/>
    <w:rsid w:val="006E7D6D"/>
    <w:rsid w:val="0076745D"/>
    <w:rsid w:val="00834F40"/>
    <w:rsid w:val="008848C5"/>
    <w:rsid w:val="008864EC"/>
    <w:rsid w:val="009207EF"/>
    <w:rsid w:val="00A40D7D"/>
    <w:rsid w:val="00AD281F"/>
    <w:rsid w:val="00AF0BC4"/>
    <w:rsid w:val="00BD534D"/>
    <w:rsid w:val="00C670C9"/>
    <w:rsid w:val="00C76853"/>
    <w:rsid w:val="00C93867"/>
    <w:rsid w:val="00CE4D38"/>
    <w:rsid w:val="00D91C21"/>
    <w:rsid w:val="00DC4925"/>
    <w:rsid w:val="00DD0F23"/>
    <w:rsid w:val="00ED217C"/>
    <w:rsid w:val="00FF3BD3"/>
    <w:rsid w:val="00FF581F"/>
    <w:rsid w:val="027917E5"/>
    <w:rsid w:val="06C8F1B4"/>
    <w:rsid w:val="0856B9F6"/>
    <w:rsid w:val="08A0592B"/>
    <w:rsid w:val="0A5A78C2"/>
    <w:rsid w:val="0EBBEAA3"/>
    <w:rsid w:val="10A4863A"/>
    <w:rsid w:val="14BDBCCC"/>
    <w:rsid w:val="1E086247"/>
    <w:rsid w:val="2BF68B83"/>
    <w:rsid w:val="2CBCD31F"/>
    <w:rsid w:val="2EA9C379"/>
    <w:rsid w:val="31008561"/>
    <w:rsid w:val="319DBF0D"/>
    <w:rsid w:val="33B4C463"/>
    <w:rsid w:val="35E7CA1F"/>
    <w:rsid w:val="38A8F2E1"/>
    <w:rsid w:val="39E58CF6"/>
    <w:rsid w:val="3E921CAC"/>
    <w:rsid w:val="40FF66A8"/>
    <w:rsid w:val="43A7E991"/>
    <w:rsid w:val="4E0C66B8"/>
    <w:rsid w:val="4F96152F"/>
    <w:rsid w:val="4FCA8D9A"/>
    <w:rsid w:val="5076F5ED"/>
    <w:rsid w:val="514A6D99"/>
    <w:rsid w:val="542C944F"/>
    <w:rsid w:val="54F0D4DD"/>
    <w:rsid w:val="54F16358"/>
    <w:rsid w:val="562DE201"/>
    <w:rsid w:val="5B040116"/>
    <w:rsid w:val="5CEDE64B"/>
    <w:rsid w:val="630FAD61"/>
    <w:rsid w:val="631A625F"/>
    <w:rsid w:val="6799D556"/>
    <w:rsid w:val="6CECC693"/>
    <w:rsid w:val="6EAC349B"/>
    <w:rsid w:val="6EB99358"/>
    <w:rsid w:val="70D49F9E"/>
    <w:rsid w:val="71A8D2A5"/>
    <w:rsid w:val="71C6E6A6"/>
    <w:rsid w:val="7306694C"/>
    <w:rsid w:val="75FD3645"/>
    <w:rsid w:val="767543E9"/>
    <w:rsid w:val="778B0C53"/>
    <w:rsid w:val="7906F683"/>
    <w:rsid w:val="7A9E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625F"/>
  <w15:chartTrackingRefBased/>
  <w15:docId w15:val="{D3BC7AA7-2A54-43F8-96ED-AF2191D0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B04011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D217C"/>
    <w:rPr>
      <w:color w:val="467886" w:themeColor="hyperlink"/>
      <w:u w:val="single"/>
    </w:rPr>
  </w:style>
  <w:style w:type="character" w:styleId="UnresolvedMention">
    <w:name w:val="Unresolved Mention"/>
    <w:basedOn w:val="DefaultParagraphFont"/>
    <w:uiPriority w:val="99"/>
    <w:semiHidden/>
    <w:unhideWhenUsed/>
    <w:rsid w:val="00ED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80086">
      <w:bodyDiv w:val="1"/>
      <w:marLeft w:val="0"/>
      <w:marRight w:val="0"/>
      <w:marTop w:val="0"/>
      <w:marBottom w:val="0"/>
      <w:divBdr>
        <w:top w:val="none" w:sz="0" w:space="0" w:color="auto"/>
        <w:left w:val="none" w:sz="0" w:space="0" w:color="auto"/>
        <w:bottom w:val="none" w:sz="0" w:space="0" w:color="auto"/>
        <w:right w:val="none" w:sz="0" w:space="0" w:color="auto"/>
      </w:divBdr>
    </w:div>
    <w:div w:id="1432625262">
      <w:bodyDiv w:val="1"/>
      <w:marLeft w:val="0"/>
      <w:marRight w:val="0"/>
      <w:marTop w:val="0"/>
      <w:marBottom w:val="0"/>
      <w:divBdr>
        <w:top w:val="none" w:sz="0" w:space="0" w:color="auto"/>
        <w:left w:val="none" w:sz="0" w:space="0" w:color="auto"/>
        <w:bottom w:val="none" w:sz="0" w:space="0" w:color="auto"/>
        <w:right w:val="none" w:sz="0" w:space="0" w:color="auto"/>
      </w:divBdr>
    </w:div>
    <w:div w:id="1614241813">
      <w:bodyDiv w:val="1"/>
      <w:marLeft w:val="0"/>
      <w:marRight w:val="0"/>
      <w:marTop w:val="0"/>
      <w:marBottom w:val="0"/>
      <w:divBdr>
        <w:top w:val="none" w:sz="0" w:space="0" w:color="auto"/>
        <w:left w:val="none" w:sz="0" w:space="0" w:color="auto"/>
        <w:bottom w:val="none" w:sz="0" w:space="0" w:color="auto"/>
        <w:right w:val="none" w:sz="0" w:space="0" w:color="auto"/>
      </w:divBdr>
    </w:div>
    <w:div w:id="16958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teachingadmin@phc.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Wiley</dc:creator>
  <cp:keywords/>
  <dc:description/>
  <cp:lastModifiedBy>Emma Wiley</cp:lastModifiedBy>
  <cp:revision>2</cp:revision>
  <dcterms:created xsi:type="dcterms:W3CDTF">2024-09-10T15:35:00Z</dcterms:created>
  <dcterms:modified xsi:type="dcterms:W3CDTF">2024-09-10T15:35:00Z</dcterms:modified>
</cp:coreProperties>
</file>